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6" w:rsidRPr="002A02AD" w:rsidRDefault="00A86D66" w:rsidP="00A86D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2AD">
        <w:rPr>
          <w:rFonts w:ascii="Times New Roman" w:hAnsi="Times New Roman" w:cs="Times New Roman"/>
          <w:b/>
          <w:sz w:val="26"/>
          <w:szCs w:val="26"/>
        </w:rPr>
        <w:t xml:space="preserve">Информация о принятых по внесенным Контрольно-счетной палатой Брянского района в </w:t>
      </w:r>
      <w:r w:rsidRPr="002A02A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150D8B" w:rsidRPr="002A02A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2A02AD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квартале 2021 года</w:t>
      </w:r>
      <w:r w:rsidRPr="002A02AD">
        <w:rPr>
          <w:rFonts w:ascii="Times New Roman" w:hAnsi="Times New Roman" w:cs="Times New Roman"/>
          <w:b/>
          <w:sz w:val="26"/>
          <w:szCs w:val="26"/>
        </w:rPr>
        <w:t xml:space="preserve"> представлениям решениях и мерах</w:t>
      </w:r>
    </w:p>
    <w:p w:rsidR="00A86D66" w:rsidRPr="002A02AD" w:rsidRDefault="00A86D66" w:rsidP="00A86D6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A02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F2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2021 года с контроля Контрольно-счетной палаты Брянского </w:t>
      </w:r>
      <w:bookmarkStart w:id="0" w:name="_GoBack"/>
      <w:bookmarkEnd w:id="0"/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снято </w:t>
      </w:r>
      <w:r w:rsidRPr="002A02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исполнение представления, внесенного главе </w:t>
      </w:r>
      <w:r w:rsidR="00150D8B"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Супоневской</w:t>
      </w: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="00150D8B"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Супоневском</w:t>
      </w:r>
      <w:proofErr w:type="spellEnd"/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за 201</w:t>
      </w:r>
      <w:r w:rsidR="00150D8B"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150D8B"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</w:p>
    <w:p w:rsidR="00A86D66" w:rsidRPr="002A02AD" w:rsidRDefault="00A86D66" w:rsidP="00A8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r w:rsidR="00150D8B"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Супоневской</w:t>
      </w:r>
      <w:r w:rsidRPr="002A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820"/>
        <w:gridCol w:w="4501"/>
      </w:tblGrid>
      <w:tr w:rsidR="00A86D66" w:rsidRPr="002A02AD" w:rsidTr="007A49D7">
        <w:tc>
          <w:tcPr>
            <w:tcW w:w="993" w:type="dxa"/>
          </w:tcPr>
          <w:p w:rsidR="00A86D66" w:rsidRPr="002A02AD" w:rsidRDefault="00A86D66" w:rsidP="007A4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A02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A02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2A02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86D66" w:rsidRPr="002A02AD" w:rsidRDefault="00A86D66" w:rsidP="007A4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4501" w:type="dxa"/>
          </w:tcPr>
          <w:p w:rsidR="00A86D66" w:rsidRPr="002A02AD" w:rsidRDefault="00A86D66" w:rsidP="007A4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 предложений</w:t>
            </w:r>
          </w:p>
        </w:tc>
      </w:tr>
      <w:tr w:rsidR="00A86D66" w:rsidRPr="002A02AD" w:rsidTr="007A49D7">
        <w:trPr>
          <w:trHeight w:val="3109"/>
        </w:trPr>
        <w:tc>
          <w:tcPr>
            <w:tcW w:w="993" w:type="dxa"/>
          </w:tcPr>
          <w:p w:rsidR="00A86D66" w:rsidRPr="002A02AD" w:rsidRDefault="00A86D66" w:rsidP="007A49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512A19" w:rsidRPr="002A02AD" w:rsidRDefault="00512A19" w:rsidP="00512A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целью приведения в соответствие с действующим законодательством внести изменения в следующие нормативно-правовые акты поселения: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Положение о порядке рассмотрения и утверждения проекта бюджета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и о порядке осуществления внешней проверки, представления, рассмотрения и утверждения годового отчёта об исполнении бюджета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Порядок использования бюджетных ассигнований резервного фонда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A86D66" w:rsidRPr="002A02AD" w:rsidRDefault="00A86D66" w:rsidP="00512A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2A02AD" w:rsidRDefault="00A86D66" w:rsidP="007A49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7A49D7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Супоневской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в целях обеспечения соблюдения бюджетного законодательства РФ</w:t>
            </w:r>
            <w:r w:rsidR="00111705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внесены изменения </w:t>
            </w:r>
            <w:proofErr w:type="gramStart"/>
            <w:r w:rsidR="00111705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1705" w:rsidRPr="002A02AD" w:rsidRDefault="00111705" w:rsidP="001117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Положение о порядке рассмотрения и утверждения проекта бюджета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и о порядке осуществления внешней проверки, представления, рассмотрения и утверждения годового отчёта об исполнении бюджета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0E180E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(решение </w:t>
            </w:r>
            <w:proofErr w:type="spellStart"/>
            <w:r w:rsidR="000E180E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="000E180E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Совета народных депутатов от 25.11.2021 №4-22-2)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11705" w:rsidRPr="002A02AD" w:rsidRDefault="00111705" w:rsidP="001117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Порядок использования бюджетных ассигнований резервного фонда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0E180E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(постановление Супоневской сельской администрации от 09.11.2021 №277)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F4CAF" w:rsidRPr="002A02AD" w:rsidRDefault="00BF4CAF" w:rsidP="007A49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D66" w:rsidRPr="002A02AD" w:rsidRDefault="00A86D66" w:rsidP="007A49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2A02AD" w:rsidTr="00DA2C5F">
        <w:trPr>
          <w:trHeight w:val="70"/>
        </w:trPr>
        <w:tc>
          <w:tcPr>
            <w:tcW w:w="993" w:type="dxa"/>
          </w:tcPr>
          <w:p w:rsidR="00A86D66" w:rsidRPr="002A02AD" w:rsidRDefault="00A86D66" w:rsidP="007A4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</w:tcPr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безусловное исполнение Бюджетного кодекса РФ при формировании бюджета поселения и исполнения расходных обязательств, в том числе при составлении и рассмотрении проекта бюджета,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исполнении бюджетной сметы казенного учреждения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ведении бюджетной росписи и внесения изменений в нее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86D66" w:rsidRPr="002A02AD" w:rsidRDefault="00A86D66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530AA6" w:rsidRPr="002A02AD" w:rsidRDefault="00A86D66" w:rsidP="00530A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30AA6" w:rsidRPr="002A02AD">
              <w:rPr>
                <w:rFonts w:ascii="Times New Roman" w:hAnsi="Times New Roman" w:cs="Times New Roman"/>
                <w:sz w:val="26"/>
                <w:szCs w:val="26"/>
              </w:rPr>
              <w:t>Супоневской</w:t>
            </w:r>
            <w:r w:rsidR="00DA2C5F" w:rsidRPr="002A02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сельской администрацией приняты меры по о</w:t>
            </w:r>
            <w:r w:rsidR="00DA2C5F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беспечению безусловного исполнения Бюджетного кодекса РФ при</w:t>
            </w:r>
            <w:r w:rsidR="00530AA6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30AA6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составлении и рассмотрении проекта бюджета, </w:t>
            </w:r>
            <w:r w:rsidR="00530AA6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="00530AA6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="00530AA6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исполнении бюджетной сметы казенного учреждения</w:t>
            </w:r>
            <w:r w:rsidR="00530AA6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ведении бюджетной росписи и внесения </w:t>
            </w:r>
            <w:r w:rsidR="00530AA6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изменений в нее</w:t>
            </w:r>
            <w:r w:rsidR="00530AA6" w:rsidRPr="002A02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86D66" w:rsidRPr="002A02AD" w:rsidRDefault="00DA2C5F" w:rsidP="00530A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86D66" w:rsidRPr="002A02AD" w:rsidTr="007A49D7">
        <w:tc>
          <w:tcPr>
            <w:tcW w:w="993" w:type="dxa"/>
          </w:tcPr>
          <w:p w:rsidR="00A86D66" w:rsidRPr="002A02AD" w:rsidRDefault="00A86D66" w:rsidP="007A49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</w:tcPr>
          <w:p w:rsidR="00512A19" w:rsidRPr="002A02AD" w:rsidRDefault="00512A19" w:rsidP="00512A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целью увеличения налоговых поступлений в бюджет Контрольно-счётная палата Брянского района предлагает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совместную с налоговой службой проверку данных и работу по взысканию задолженности по налогу на имущество физических лиц.</w:t>
            </w:r>
          </w:p>
          <w:p w:rsidR="00512A19" w:rsidRPr="002A02AD" w:rsidRDefault="00512A19" w:rsidP="00512A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установленные сроки провести инвентаризацию налоговых льгот по земельному налогу, анализ налогового </w:t>
            </w:r>
            <w:proofErr w:type="gramStart"/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потенциала</w:t>
            </w:r>
            <w:proofErr w:type="gramEnd"/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земельному налогу исходя из возможного применения максимальных налоговых ставок по нему в соответствии с главой 31 НК РФ, оценку эффективности налоговых льгот по местным налогам.</w:t>
            </w:r>
          </w:p>
          <w:p w:rsidR="00A86D66" w:rsidRPr="002A02AD" w:rsidRDefault="00A86D66" w:rsidP="00512A19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DA2C5F" w:rsidRPr="002A02AD" w:rsidRDefault="00A86D66" w:rsidP="00DA2C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A2C5F" w:rsidRPr="002A02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целью увеличения налоговых поступлений, в соответствии с рекомендацией  Контрольно-счётной палаты Брянского района,</w:t>
            </w:r>
            <w:r w:rsidR="000E180E" w:rsidRPr="002A02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совместно с </w:t>
            </w:r>
            <w:r w:rsidR="00926FCC" w:rsidRPr="002A02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налоговой инспекцией проводится работа по взысканию задолженности по налогам физических лиц; проведена оценка эффективности налоговых льгот с составлением заключения.</w:t>
            </w:r>
            <w:r w:rsidR="00DA2C5F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A86D66" w:rsidRPr="002A02AD" w:rsidRDefault="00A86D66" w:rsidP="00DA2C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2A02AD" w:rsidTr="007A49D7">
        <w:tc>
          <w:tcPr>
            <w:tcW w:w="993" w:type="dxa"/>
          </w:tcPr>
          <w:p w:rsidR="00A86D66" w:rsidRPr="002A02AD" w:rsidRDefault="00A86D66" w:rsidP="007A4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</w:tcPr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области управления муниципальным имуществом необходимо: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Привести в соответствие с действующим законодательством нормативные акты, регулирующие в поселении порядок управления и распоряжения муниципальным имуществом, в том числе: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Положение о порядке управления и распоряжения имуществом, находящимся в муниципальной собственности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поселения, утвержденное решением </w:t>
            </w:r>
            <w:proofErr w:type="spellStart"/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Совета народных депутатов от 03.04.2008 №1-16-10</w:t>
            </w: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12A19" w:rsidRPr="002A02AD" w:rsidRDefault="00512A19" w:rsidP="00512A19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Ведение р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еестра муниципального имущества осуществлять в соответствии с требованиями Порядка №424: отражать информацию в отношении всех объектов о балансовой стоимости имущества, сведения о правообладателе муниципального имущества, 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документов - оснований возникновения (прекращения) права муниципальной собственности,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кадастровую стоимость в полном объеме.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 Организовать работу по постановке на кадастровый учет общественных кладбищ.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Разработать и принять нормативный акт, регулирующий вопросы, отнесенные Законом от 21.12.2001 №178-ФЗ «О приватизации государственного и муниципального имущества».</w:t>
            </w:r>
          </w:p>
          <w:p w:rsidR="00512A19" w:rsidRPr="002A02AD" w:rsidRDefault="00512A19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15 Закона от 21.12.2001г. №178-ФЗ на официальном </w:t>
            </w:r>
            <w:hyperlink r:id="rId5" w:history="1">
              <w:r w:rsidRPr="002A02AD">
                <w:rPr>
                  <w:rFonts w:ascii="Times New Roman" w:hAnsi="Times New Roman" w:cs="Times New Roman"/>
                  <w:sz w:val="26"/>
                  <w:szCs w:val="26"/>
                </w:rPr>
                <w:t>сайт</w:t>
              </w:r>
            </w:hyperlink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е Российской Федерации в сети «Интернет» обеспечить размещение прогнозных планов приватизации имущества муниципальной собственности </w:t>
            </w:r>
            <w:proofErr w:type="spellStart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отчетов об итогах приватизации муниципального имущества.</w:t>
            </w:r>
            <w:proofErr w:type="gramEnd"/>
          </w:p>
          <w:p w:rsidR="00512A19" w:rsidRPr="002A02AD" w:rsidRDefault="00512A19" w:rsidP="00512A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При распоряжении муниципальной собственностью не допускать неэффективного использования муниципального имущества, приводящего к невозможности дальнейшего использования по причине непригодного состояния.</w:t>
            </w:r>
          </w:p>
          <w:p w:rsidR="00512A19" w:rsidRPr="002A02AD" w:rsidRDefault="00512A19" w:rsidP="00512A1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7. Использование муниципального жилого фонда осуществлять в соответствии с требованиями ЖК РФ и Бюджетного кодекса в части заключения договоров найма в отношении 29 жилых помещений с учетом принятых нормативных актов, устанавливающих плату за наем. </w:t>
            </w:r>
          </w:p>
          <w:p w:rsidR="00A86D66" w:rsidRPr="002A02AD" w:rsidRDefault="00A86D66" w:rsidP="00512A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2A02AD" w:rsidRDefault="00F06A64" w:rsidP="00DB7F2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  <w:r w:rsidR="00C93565" w:rsidRPr="002A02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F2A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Положение о порядке управления и распоряжения имуществом, находящимся в муниципальной собственности </w:t>
            </w:r>
            <w:proofErr w:type="spellStart"/>
            <w:r w:rsidR="00DB7F2A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="00DB7F2A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поселения, утвержденное решением </w:t>
            </w:r>
            <w:proofErr w:type="spellStart"/>
            <w:r w:rsidR="00DB7F2A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="00DB7F2A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Совета народных депутатов приведено в соответствие с действующим законодательством.</w:t>
            </w:r>
          </w:p>
          <w:p w:rsidR="00DB7F2A" w:rsidRPr="002A02AD" w:rsidRDefault="00DB7F2A" w:rsidP="00DB7F2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</w:t>
            </w:r>
            <w:r w:rsidR="00C93565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В реестр муниципального имущества внесены соответствующие изменения и дополнения.</w:t>
            </w:r>
          </w:p>
          <w:p w:rsidR="00DB7F2A" w:rsidRPr="002A02AD" w:rsidRDefault="00DB7F2A" w:rsidP="00DB7F2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C93565"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Организована и проводится работа по постановке на кадастровый учет общественных кладбищ.</w:t>
            </w:r>
          </w:p>
          <w:p w:rsidR="00C93565" w:rsidRPr="002A02AD" w:rsidRDefault="00C93565" w:rsidP="00DB7F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4. </w:t>
            </w:r>
            <w:r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Разработан и принят нормативный акт, регулирующий вопросы, отнесенные Законом от 21.12.2001 №178-ФЗ «О приватизации государственного и муниципального имущества».</w:t>
            </w:r>
          </w:p>
          <w:p w:rsidR="009B0BC2" w:rsidRPr="002A02AD" w:rsidRDefault="009B0BC2" w:rsidP="00DB7F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П.п.5, 6  замечания приняты к сведению</w:t>
            </w:r>
          </w:p>
          <w:p w:rsidR="00C93565" w:rsidRPr="002A02AD" w:rsidRDefault="009B0BC2" w:rsidP="00DB7F2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7. Подготовлены дополнительные соглашения по всем договорам найма с отражением установленной платы за наем жилого помещения, проводится работа по их под</w:t>
            </w:r>
            <w:r w:rsidR="001D42E0"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исанию. </w:t>
            </w:r>
          </w:p>
          <w:p w:rsidR="00DB7F2A" w:rsidRPr="002A02AD" w:rsidRDefault="00DB7F2A" w:rsidP="00DB7F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2A02AD" w:rsidTr="009B0BC2">
        <w:trPr>
          <w:trHeight w:val="416"/>
        </w:trPr>
        <w:tc>
          <w:tcPr>
            <w:tcW w:w="993" w:type="dxa"/>
          </w:tcPr>
          <w:p w:rsidR="00A86D66" w:rsidRPr="002A02AD" w:rsidRDefault="00A86D66" w:rsidP="007A4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0" w:type="dxa"/>
          </w:tcPr>
          <w:p w:rsidR="008D443E" w:rsidRPr="002A02AD" w:rsidRDefault="008D443E" w:rsidP="008D443E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В части 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средств бюджета поселения на оплату труда:</w:t>
            </w:r>
          </w:p>
          <w:p w:rsidR="008D443E" w:rsidRPr="002A02AD" w:rsidRDefault="008D443E" w:rsidP="008D443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Не допускать случаев несоответствия нормативных актов, регулирующих оплату труда </w:t>
            </w:r>
            <w:proofErr w:type="spellStart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Супоневском</w:t>
            </w:r>
            <w:proofErr w:type="spellEnd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нормам Федерального законодательства, и законодательства Брянской области, а также случаев неправомерно </w:t>
            </w:r>
            <w:r w:rsidRPr="002A0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(не предусмотренных Уставом поселения) 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и необоснованно предоставленных стимулирующих и иных выплат 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сотрудникам Супоневской сельской администрации.</w:t>
            </w:r>
            <w:proofErr w:type="gramEnd"/>
          </w:p>
          <w:p w:rsidR="008D443E" w:rsidRPr="002A02AD" w:rsidRDefault="008D443E" w:rsidP="008D443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 Обеспечить заключение трудовых договоров в соответствии с требованиями Трудового кодекса РФ (ст.282, 284, 285).</w:t>
            </w:r>
          </w:p>
          <w:p w:rsidR="008D443E" w:rsidRPr="002A02AD" w:rsidRDefault="008D443E" w:rsidP="008D443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 Установить систему премирования и материального стимулирования, при работе по совместительству в соответствии с трудовым законодательством.</w:t>
            </w:r>
          </w:p>
          <w:p w:rsidR="008D443E" w:rsidRPr="002A02AD" w:rsidRDefault="008D443E" w:rsidP="008D443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4. </w:t>
            </w:r>
            <w:proofErr w:type="gramStart"/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Контрольно-счетная палата рекомендует при формировании и исполнении бюджета </w:t>
            </w:r>
            <w:proofErr w:type="spellStart"/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Супоневского</w:t>
            </w:r>
            <w:proofErr w:type="spellEnd"/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на очередной год и плановый период с целью эффективного использования средств бюджета поселения в части осуществления расходов на содержание органа местного самоуправления – Супоневской сельской администрации руководствоваться постановлением Правительства Брянской области от 11.12.2017 №633-п «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расчета нормативов формирования расходов на оплату труда депутатов, выборных должностных лиц местного самоуправления</w:t>
            </w:r>
            <w:proofErr w:type="gramEnd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области».</w:t>
            </w:r>
          </w:p>
          <w:p w:rsidR="00A86D66" w:rsidRPr="002A02AD" w:rsidRDefault="00A86D66" w:rsidP="008D443E">
            <w:pPr>
              <w:tabs>
                <w:tab w:val="left" w:pos="390"/>
              </w:tabs>
              <w:ind w:firstLine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C54067" w:rsidRDefault="0070223B" w:rsidP="007A282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C54067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в части использования средств бюджета на оплату труда приняты к сведению. </w:t>
            </w:r>
          </w:p>
          <w:p w:rsidR="007A2824" w:rsidRPr="002A02AD" w:rsidRDefault="00C54067" w:rsidP="007A282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Подготовлены изменения для внесения в коллективный договор в части системы премирования и материального стимулирования в соответствии с трудовым законодательством.</w:t>
            </w:r>
            <w:r w:rsidR="0070223B"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0223B" w:rsidRPr="002A02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86D66" w:rsidRPr="002A02AD" w:rsidRDefault="00A86D66" w:rsidP="0070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D66" w:rsidRPr="002A02AD" w:rsidTr="007A49D7">
        <w:tc>
          <w:tcPr>
            <w:tcW w:w="993" w:type="dxa"/>
          </w:tcPr>
          <w:p w:rsidR="00A86D66" w:rsidRPr="002A02AD" w:rsidRDefault="00A86D66" w:rsidP="007A4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20" w:type="dxa"/>
          </w:tcPr>
          <w:p w:rsidR="008D443E" w:rsidRPr="002A02AD" w:rsidRDefault="008D443E" w:rsidP="008D443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Не допускать фактов нецелевого и неэффективного использования средств бюджета </w:t>
            </w:r>
            <w:proofErr w:type="spellStart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8D443E" w:rsidRPr="002A02AD" w:rsidRDefault="008D443E" w:rsidP="008D44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Средств бюджета поселения, направленные на 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оплату предоставления услуг временного интервального пользования водными дорожками плавательного бассейна для работников администрации по договорам от 13.09.2018 №104 и от 19.04.2019 № 110, заключенных между Супоневской сельской администрацией и ГАУ КСК «Путевка», в общей сумме 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17,0 тыс</w:t>
            </w:r>
            <w:proofErr w:type="gramStart"/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ублей подлежат возврату в доход бюджета поселения. </w:t>
            </w:r>
          </w:p>
          <w:p w:rsidR="00A86D66" w:rsidRPr="002A02AD" w:rsidRDefault="00A86D66" w:rsidP="007A49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A86D66" w:rsidRPr="002A02AD" w:rsidRDefault="00A04291" w:rsidP="007A49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</w:t>
            </w:r>
            <w:r w:rsidR="00E87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7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нецелевого использования средств бюджета поселения на оплату предоставления услуг временного интервального пользования водными дорожками плавательного </w:t>
            </w:r>
            <w:r w:rsidR="00E87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бассейна для работников администрации, установленная сумма в размере 17,0 тыс</w:t>
            </w:r>
            <w:proofErr w:type="gramStart"/>
            <w:r w:rsidR="00E87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E87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 восстановлена в доход бюджета поселения 11.11.2021г.</w:t>
            </w:r>
          </w:p>
          <w:p w:rsidR="00A86D66" w:rsidRPr="002734CC" w:rsidRDefault="00A86D66" w:rsidP="00A04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2A02AD" w:rsidTr="007A49D7">
        <w:trPr>
          <w:trHeight w:val="1132"/>
        </w:trPr>
        <w:tc>
          <w:tcPr>
            <w:tcW w:w="993" w:type="dxa"/>
          </w:tcPr>
          <w:p w:rsidR="00A86D66" w:rsidRPr="002A02AD" w:rsidRDefault="00A86D66" w:rsidP="007A49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820" w:type="dxa"/>
          </w:tcPr>
          <w:p w:rsidR="008D443E" w:rsidRPr="002A02AD" w:rsidRDefault="008D443E" w:rsidP="008D443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части осуществления деятельности в сфере муниципальных закупок:</w:t>
            </w:r>
          </w:p>
          <w:p w:rsidR="008D443E" w:rsidRPr="002A02AD" w:rsidRDefault="008D443E" w:rsidP="008D44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при планировании и осуществлении закупок товаров, работ</w:t>
            </w:r>
            <w:r w:rsidR="006D604F"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(услуг) для муниципальных нужд </w:t>
            </w:r>
            <w:proofErr w:type="spellStart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>Супоневского</w:t>
            </w:r>
            <w:proofErr w:type="spellEnd"/>
            <w:r w:rsidRPr="002A02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не допускать нарушения положений </w:t>
            </w: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Закона №44-ФЗ, в том числе в части своевременного утверждения и размещения плана-графика закупок для муниципальных нужд </w:t>
            </w:r>
            <w:proofErr w:type="spellStart"/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Супоневского</w:t>
            </w:r>
            <w:proofErr w:type="spellEnd"/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поселения, а также </w:t>
            </w: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обязательного</w:t>
            </w:r>
            <w:r w:rsidRPr="002A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размещения необходимой информации в ЕИС </w:t>
            </w:r>
            <w:r w:rsidRPr="002A02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сфере закупок.</w:t>
            </w:r>
          </w:p>
          <w:p w:rsidR="00A86D66" w:rsidRPr="002A02AD" w:rsidRDefault="00A86D66" w:rsidP="008D44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A86D66" w:rsidRPr="002A02AD" w:rsidRDefault="002A02AD" w:rsidP="002A02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Замечания п</w:t>
            </w:r>
            <w:r w:rsidR="006D604F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ринят</w:t>
            </w:r>
            <w:r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6D604F" w:rsidRPr="002A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сведению.</w:t>
            </w:r>
          </w:p>
        </w:tc>
      </w:tr>
    </w:tbl>
    <w:p w:rsidR="002E20CE" w:rsidRPr="002A02AD" w:rsidRDefault="002E20CE">
      <w:pPr>
        <w:rPr>
          <w:sz w:val="26"/>
          <w:szCs w:val="26"/>
        </w:rPr>
      </w:pPr>
    </w:p>
    <w:sectPr w:rsidR="002E20CE" w:rsidRPr="002A02AD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6"/>
    <w:rsid w:val="000E180E"/>
    <w:rsid w:val="00111705"/>
    <w:rsid w:val="00150D8B"/>
    <w:rsid w:val="001D163D"/>
    <w:rsid w:val="001D42E0"/>
    <w:rsid w:val="00245E04"/>
    <w:rsid w:val="00254555"/>
    <w:rsid w:val="002734CC"/>
    <w:rsid w:val="002A02AD"/>
    <w:rsid w:val="002E20CE"/>
    <w:rsid w:val="003F2550"/>
    <w:rsid w:val="004C3AB7"/>
    <w:rsid w:val="00512A19"/>
    <w:rsid w:val="00530AA6"/>
    <w:rsid w:val="0054098E"/>
    <w:rsid w:val="006D604F"/>
    <w:rsid w:val="006F7BFE"/>
    <w:rsid w:val="0070223B"/>
    <w:rsid w:val="007A2824"/>
    <w:rsid w:val="007A49D7"/>
    <w:rsid w:val="008D443E"/>
    <w:rsid w:val="0091270A"/>
    <w:rsid w:val="00926FCC"/>
    <w:rsid w:val="009B0BC2"/>
    <w:rsid w:val="00A04291"/>
    <w:rsid w:val="00A86D66"/>
    <w:rsid w:val="00BF4CAF"/>
    <w:rsid w:val="00C54067"/>
    <w:rsid w:val="00C916FC"/>
    <w:rsid w:val="00C93565"/>
    <w:rsid w:val="00DA2C5F"/>
    <w:rsid w:val="00DB7F2A"/>
    <w:rsid w:val="00E871D2"/>
    <w:rsid w:val="00EC51AB"/>
    <w:rsid w:val="00EF2FE2"/>
    <w:rsid w:val="00F06A64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6"/>
  </w:style>
  <w:style w:type="paragraph" w:styleId="1">
    <w:name w:val="heading 1"/>
    <w:basedOn w:val="a"/>
    <w:next w:val="a"/>
    <w:link w:val="10"/>
    <w:qFormat/>
    <w:rsid w:val="00A86D66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D66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A8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BEAC7B839D3072F279AD1A5B536B48B18EC61E645AACDB1ABDF16D37294C324EDD06E6AE54FC9776AE5C22C2D6E3792279073BC2542560XDQ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6C04-8A5D-480B-9886-00770A2E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19</cp:revision>
  <dcterms:created xsi:type="dcterms:W3CDTF">2022-03-17T07:10:00Z</dcterms:created>
  <dcterms:modified xsi:type="dcterms:W3CDTF">2022-03-21T09:53:00Z</dcterms:modified>
</cp:coreProperties>
</file>