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66" w:rsidRPr="00B44705" w:rsidRDefault="00A86D66" w:rsidP="00A86D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4705">
        <w:rPr>
          <w:rFonts w:ascii="Times New Roman" w:hAnsi="Times New Roman" w:cs="Times New Roman"/>
          <w:b/>
          <w:sz w:val="26"/>
          <w:szCs w:val="26"/>
        </w:rPr>
        <w:t>Информация о принятых по внесенным Контрольно-счетной палатой Брянского района в</w:t>
      </w:r>
      <w:r w:rsidR="00476246">
        <w:rPr>
          <w:rFonts w:ascii="Times New Roman" w:hAnsi="Times New Roman" w:cs="Times New Roman"/>
          <w:b/>
          <w:sz w:val="26"/>
          <w:szCs w:val="26"/>
        </w:rPr>
        <w:t>о</w:t>
      </w:r>
      <w:r w:rsidRPr="00B447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 w:rsidR="00F16E0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V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квартале 202</w:t>
      </w:r>
      <w:r w:rsidR="00476246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B44705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Pr="00B44705">
        <w:rPr>
          <w:rFonts w:ascii="Times New Roman" w:hAnsi="Times New Roman" w:cs="Times New Roman"/>
          <w:b/>
          <w:sz w:val="26"/>
          <w:szCs w:val="26"/>
        </w:rPr>
        <w:t xml:space="preserve"> представлениям решениях и мерах</w:t>
      </w:r>
    </w:p>
    <w:p w:rsidR="00237D89" w:rsidRDefault="00A86D66" w:rsidP="00A86D66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7624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6E0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202</w:t>
      </w:r>
      <w:r w:rsidR="0047624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 контроля Контрольно-счетной палаты Брянского </w:t>
      </w:r>
      <w:bookmarkStart w:id="0" w:name="_GoBack"/>
      <w:bookmarkEnd w:id="0"/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237D8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86D66" w:rsidRPr="00B44705" w:rsidRDefault="00237D89" w:rsidP="00A86D66">
      <w:pPr>
        <w:snapToGri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нято 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исполнение представления, внесенного </w:t>
      </w:r>
      <w:r w:rsidR="00F16E0C" w:rsidRPr="00F16E0C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A86D66" w:rsidRP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16E0C" w:rsidRPr="00F16E0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86D66" w:rsidRP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7624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86D66" w:rsidRPr="007C46E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главе  </w:t>
      </w:r>
      <w:proofErr w:type="spellStart"/>
      <w:r w:rsidR="00F16E0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Добрунской</w:t>
      </w:r>
      <w:proofErr w:type="spellEnd"/>
      <w:r w:rsidR="007624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сельской администрации по итогам контрольного мероприятия  «Проверка правомерности, эффективности и целевого использования средств бюджета и муниципального имущества в </w:t>
      </w:r>
      <w:proofErr w:type="spellStart"/>
      <w:r w:rsidR="00F16E0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Добрунском</w:t>
      </w:r>
      <w:proofErr w:type="spellEnd"/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Брянского муниципального района Брянской области  за 20</w:t>
      </w:r>
      <w:r w:rsidR="007624D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7624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</w:t>
      </w:r>
      <w:r w:rsidR="00A003F4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7624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86D66"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годы».</w:t>
      </w:r>
    </w:p>
    <w:p w:rsidR="00A86D66" w:rsidRPr="00B44705" w:rsidRDefault="00A86D66" w:rsidP="00A86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исполнения представления </w:t>
      </w:r>
      <w:r w:rsidR="00F16E0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Добрунской</w:t>
      </w:r>
      <w:r w:rsidRPr="00B44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администрацией приняты следующие решения и меры: </w:t>
      </w: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4820"/>
        <w:gridCol w:w="4501"/>
      </w:tblGrid>
      <w:tr w:rsidR="00A86D66" w:rsidRPr="00B44705" w:rsidTr="005D59F2"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Предложения</w:t>
            </w:r>
          </w:p>
        </w:tc>
        <w:tc>
          <w:tcPr>
            <w:tcW w:w="4501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Исполнение предложений</w:t>
            </w:r>
          </w:p>
        </w:tc>
      </w:tr>
      <w:tr w:rsidR="00A86D66" w:rsidRPr="00B44705" w:rsidTr="00476246">
        <w:trPr>
          <w:trHeight w:val="5741"/>
        </w:trPr>
        <w:tc>
          <w:tcPr>
            <w:tcW w:w="993" w:type="dxa"/>
          </w:tcPr>
          <w:p w:rsidR="00A86D66" w:rsidRPr="00B44705" w:rsidRDefault="00A86D66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820" w:type="dxa"/>
          </w:tcPr>
          <w:p w:rsidR="001C1ED2" w:rsidRDefault="001C1ED2" w:rsidP="001C1ED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2D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целью приведения в соответствие с действующим законодательством внести изменения в следующие нормативно-правовые акты поселения: </w:t>
            </w:r>
          </w:p>
          <w:p w:rsidR="005B4759" w:rsidRDefault="00476246" w:rsidP="005B4759">
            <w:pPr>
              <w:ind w:firstLine="709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650AC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="005B4759" w:rsidRPr="00385DD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Порядок ведения реестра расходных обязательств</w:t>
            </w:r>
            <w:r w:rsidR="005B4759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;</w:t>
            </w:r>
          </w:p>
          <w:p w:rsidR="005B4759" w:rsidRDefault="005B4759" w:rsidP="005B4759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5DDB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 xml:space="preserve">- </w:t>
            </w:r>
            <w:r w:rsidRPr="00385DD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Методика расчета межбюджетных трансфертов, передаваемых бюджету Брянского муниципального района на осуществление части полномочий по решению вопросов местного значения в соответствии с заключенными соглашениями в области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B4759" w:rsidRPr="003C696C" w:rsidRDefault="005B4759" w:rsidP="005B4759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85DD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85DDB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Порядок о разработке и реализации муниципальных целевых программ, их формирования и реализации и о порядке проведения оценки их эффективности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B4759" w:rsidRPr="00B44705" w:rsidRDefault="005B4759" w:rsidP="005B47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6D66" w:rsidRPr="00B44705" w:rsidRDefault="00A86D66" w:rsidP="004D6C5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1" w:type="dxa"/>
          </w:tcPr>
          <w:p w:rsidR="00A86D66" w:rsidRPr="00B44705" w:rsidRDefault="00A86D66" w:rsidP="005D5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proofErr w:type="spellStart"/>
            <w:r w:rsidR="005B4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Добрунской</w:t>
            </w:r>
            <w:proofErr w:type="spellEnd"/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сельской администрацией в целях обеспечения соблюдения бюджетного законодательства РФ</w:t>
            </w:r>
            <w:r w:rsidR="00156CA2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внесены изменения в нормативно-правовые акты поселения, отмеченные Контрольно-счетной палатой района.</w:t>
            </w:r>
          </w:p>
          <w:p w:rsidR="00BF4CAF" w:rsidRPr="00B44705" w:rsidRDefault="00BF4CAF" w:rsidP="005D59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D66" w:rsidRPr="00B44705" w:rsidRDefault="00A86D66" w:rsidP="005D59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6246" w:rsidRPr="00B44705" w:rsidTr="00632D97">
        <w:trPr>
          <w:trHeight w:val="4526"/>
        </w:trPr>
        <w:tc>
          <w:tcPr>
            <w:tcW w:w="993" w:type="dxa"/>
          </w:tcPr>
          <w:p w:rsidR="00476246" w:rsidRPr="00B44705" w:rsidRDefault="00476246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820" w:type="dxa"/>
          </w:tcPr>
          <w:p w:rsidR="00476246" w:rsidRDefault="00476246" w:rsidP="0047624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03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целью</w:t>
            </w:r>
            <w:r w:rsidRPr="00BC03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совершенствования бюджетного процесса в  муниципальном образовании Контрольно-счётная палата рекомендует разработать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принять:</w:t>
            </w:r>
          </w:p>
          <w:p w:rsidR="005B4759" w:rsidRPr="00385DDB" w:rsidRDefault="00476246" w:rsidP="005B475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631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5B4759" w:rsidRPr="00385DD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Порядок разработки среднесрочного финансового плана муниципального образования</w:t>
            </w:r>
            <w:r w:rsidR="005B475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  <w:p w:rsidR="005B4759" w:rsidRPr="00385DDB" w:rsidRDefault="005B4759" w:rsidP="005B475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Pr="00385DD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Порядок разработки прогноза социально-экономического развития муниципального образования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;</w:t>
            </w:r>
            <w:r w:rsidRPr="00385D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B4759" w:rsidRPr="00385DDB" w:rsidRDefault="005B4759" w:rsidP="005B47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        - </w:t>
            </w:r>
            <w:r w:rsidRPr="00385DD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Методика планирования бюджетных ассигнований бюджета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  <w:p w:rsidR="00476246" w:rsidRPr="00F62DA7" w:rsidRDefault="005B4759" w:rsidP="00632D9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         - </w:t>
            </w:r>
            <w:r w:rsidRPr="00385DD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Порядок исполнения бюджета по расходам и источникам финансирования дефицита бюджета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4501" w:type="dxa"/>
          </w:tcPr>
          <w:p w:rsidR="00476246" w:rsidRDefault="00476246" w:rsidP="005D59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proofErr w:type="spellStart"/>
            <w:r w:rsidR="005B47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Добрунской</w:t>
            </w:r>
            <w:proofErr w:type="spellEnd"/>
            <w:r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сельской администрацией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представлены разработанные и принятые нормативно-правовые акты, регулирующие бюджетный процесс в поселении.</w:t>
            </w:r>
          </w:p>
          <w:p w:rsidR="00476246" w:rsidRPr="00B44705" w:rsidRDefault="00476246" w:rsidP="005D59F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6D66" w:rsidRPr="00B44705" w:rsidTr="00DA2C5F">
        <w:trPr>
          <w:trHeight w:val="70"/>
        </w:trPr>
        <w:tc>
          <w:tcPr>
            <w:tcW w:w="993" w:type="dxa"/>
          </w:tcPr>
          <w:p w:rsidR="00A86D66" w:rsidRPr="00B44705" w:rsidRDefault="006F041F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86D66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A86D66" w:rsidRPr="00B44705" w:rsidRDefault="005B4759" w:rsidP="005B475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безусловное исполнение Бюджетного кодекса РФ при формировании бюджета поселения и исполнения расходных обязательств, в том числе при составлении и рассмотрении проекта бюджета, </w:t>
            </w:r>
            <w:r w:rsidRPr="00E14D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утверждении отчетности об исполнении бюджета, </w:t>
            </w:r>
            <w:r w:rsidRPr="00E14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ведении реестра расходных обязательств, составлении </w:t>
            </w:r>
            <w:r w:rsidRPr="00E14D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кассового плана</w:t>
            </w:r>
            <w:r w:rsidRPr="00E14D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ведении бюджетной росписи и внесения изменений в нее</w:t>
            </w:r>
            <w:r w:rsidRPr="00E14D1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01" w:type="dxa"/>
          </w:tcPr>
          <w:p w:rsidR="005544DF" w:rsidRPr="00B44705" w:rsidRDefault="00A86D66" w:rsidP="00632D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4705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proofErr w:type="spellStart"/>
            <w:r w:rsidR="005B4759">
              <w:rPr>
                <w:rFonts w:ascii="Times New Roman" w:hAnsi="Times New Roman" w:cs="Times New Roman"/>
                <w:sz w:val="26"/>
                <w:szCs w:val="26"/>
              </w:rPr>
              <w:t>Добрунская</w:t>
            </w:r>
            <w:proofErr w:type="spellEnd"/>
            <w:r w:rsidR="00DA2C5F" w:rsidRPr="00B447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сельск</w:t>
            </w:r>
            <w:r w:rsidR="00B1777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ая</w:t>
            </w:r>
            <w:r w:rsidR="00DA2C5F" w:rsidRPr="00B447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администраци</w:t>
            </w:r>
            <w:r w:rsidR="00B1777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я обязуется обеспечить </w:t>
            </w:r>
            <w:r w:rsidR="00DA2C5F" w:rsidRPr="00B4470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DA2C5F"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>безусловно</w:t>
            </w:r>
            <w:r w:rsidR="00B17776">
              <w:rPr>
                <w:rFonts w:ascii="Times New Roman" w:eastAsia="Calibri" w:hAnsi="Times New Roman" w:cs="Times New Roman"/>
                <w:sz w:val="26"/>
                <w:szCs w:val="26"/>
              </w:rPr>
              <w:t>е исполнение</w:t>
            </w:r>
            <w:r w:rsidR="00DA2C5F" w:rsidRPr="00B4470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Бюджетного кодекса РФ</w:t>
            </w:r>
            <w:r w:rsidR="00B0026C">
              <w:rPr>
                <w:rFonts w:ascii="Times New Roman" w:eastAsia="Calibri" w:hAnsi="Times New Roman" w:cs="Times New Roman"/>
                <w:sz w:val="26"/>
                <w:szCs w:val="26"/>
              </w:rPr>
              <w:t>, в т.ч.</w:t>
            </w:r>
            <w:r w:rsidR="001C1ED2">
              <w:rPr>
                <w:rFonts w:ascii="Times New Roman" w:hAnsi="Times New Roman"/>
                <w:bCs/>
                <w:iCs/>
                <w:sz w:val="26"/>
                <w:szCs w:val="26"/>
                <w:lang w:eastAsia="ru-RU"/>
              </w:rPr>
              <w:t>:</w:t>
            </w:r>
            <w:r w:rsidR="001C1ED2"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составлении и рассмотрении проекта бюджета, </w:t>
            </w:r>
            <w:r w:rsidR="001C1ED2" w:rsidRPr="004254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утверждении отчетности об исполнении бюджета, </w:t>
            </w:r>
            <w:r w:rsidR="001C1ED2"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ведении реестра расходных обязательств, составлении </w:t>
            </w:r>
            <w:r w:rsidR="001C1ED2" w:rsidRPr="004254C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кассового плана</w:t>
            </w:r>
            <w:r w:rsidR="001C1ED2"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ведения бюджетной росписи и внесения изменени</w:t>
            </w:r>
            <w:r w:rsidR="003B01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в нее</w:t>
            </w:r>
            <w:r w:rsidR="004D6C5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A86D66" w:rsidRPr="00B44705" w:rsidTr="005D59F2">
        <w:tc>
          <w:tcPr>
            <w:tcW w:w="993" w:type="dxa"/>
          </w:tcPr>
          <w:p w:rsidR="00A86D66" w:rsidRPr="00B44705" w:rsidRDefault="006F041F" w:rsidP="005D59F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A86D66" w:rsidRPr="00B4470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A86D66" w:rsidRPr="00B44705" w:rsidRDefault="00F15E1C" w:rsidP="00F15E1C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254C0">
              <w:rPr>
                <w:rFonts w:ascii="Times New Roman" w:hAnsi="Times New Roman" w:cs="Times New Roman"/>
                <w:bCs/>
                <w:sz w:val="26"/>
                <w:szCs w:val="26"/>
              </w:rPr>
              <w:t>С целью увеличения налоговых поступлений в бюджет Контрольно-счётная палата Брянского района предлагает</w:t>
            </w:r>
            <w:r w:rsidRPr="004254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провести совместную с налоговой службой проверку данных и работу по взысканию за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долженности по налогам на имущество</w:t>
            </w:r>
            <w:r w:rsidR="004D6C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01" w:type="dxa"/>
          </w:tcPr>
          <w:p w:rsidR="00A86D66" w:rsidRPr="00503A1B" w:rsidRDefault="00503A1B" w:rsidP="00632D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gramStart"/>
            <w:r w:rsidR="002D24D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</w:t>
            </w:r>
            <w:r w:rsidR="002D24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целью увеличения налоговых поступлений в бюджет поселения </w:t>
            </w:r>
            <w:proofErr w:type="spellStart"/>
            <w:r w:rsidR="003B0160">
              <w:rPr>
                <w:rFonts w:ascii="Times New Roman" w:eastAsia="Calibri" w:hAnsi="Times New Roman" w:cs="Times New Roman"/>
                <w:sz w:val="26"/>
                <w:szCs w:val="26"/>
              </w:rPr>
              <w:t>Добрунской</w:t>
            </w:r>
            <w:proofErr w:type="spellEnd"/>
            <w:r w:rsidR="002D24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сельской администрацией</w:t>
            </w:r>
            <w:r w:rsidR="00632D97">
              <w:rPr>
                <w:sz w:val="26"/>
                <w:szCs w:val="26"/>
                <w:lang w:eastAsia="ar-SA"/>
              </w:rPr>
              <w:t xml:space="preserve"> </w:t>
            </w:r>
            <w:r w:rsidR="00632D97" w:rsidRPr="00632D9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проводится совместная работа </w:t>
            </w:r>
            <w:proofErr w:type="spellStart"/>
            <w:r w:rsidR="00632D97" w:rsidRPr="00632D9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Добрунской</w:t>
            </w:r>
            <w:proofErr w:type="spellEnd"/>
            <w:r w:rsidR="00632D97" w:rsidRPr="00632D9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администрации и налоговой службы (</w:t>
            </w:r>
            <w:proofErr w:type="spellStart"/>
            <w:r w:rsidR="00632D97" w:rsidRPr="00632D9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Добрунская</w:t>
            </w:r>
            <w:proofErr w:type="spellEnd"/>
            <w:r w:rsidR="00632D97" w:rsidRPr="00632D9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сельская администрация работает со списком должников, поступившим от налоговой службы, запрашивает квитанции в налоговой и разносит их лицам, имеющим задолженность)</w:t>
            </w:r>
            <w:r w:rsidR="004D6C5A" w:rsidRPr="00632D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A86D66" w:rsidRPr="00B44705" w:rsidTr="00BE4F94">
        <w:trPr>
          <w:trHeight w:val="2448"/>
        </w:trPr>
        <w:tc>
          <w:tcPr>
            <w:tcW w:w="993" w:type="dxa"/>
          </w:tcPr>
          <w:p w:rsidR="00A86D66" w:rsidRPr="00B44705" w:rsidRDefault="00842ACF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="00A86D66" w:rsidRPr="00B4470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A86D66" w:rsidRPr="00B44705" w:rsidRDefault="00C43DCC" w:rsidP="00842ACF">
            <w:pPr>
              <w:pStyle w:val="a4"/>
              <w:ind w:left="0" w:firstLine="709"/>
              <w:jc w:val="both"/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</w:pPr>
            <w:r w:rsidRPr="00C4609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Ведение реестра муниципального имущества осуществлять </w:t>
            </w:r>
            <w:r w:rsidRPr="00C460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соответствии с Порядком ведения органами местного самоуправления реестров муниципального имущества, утвержденным Приказом Минэкономразвития РФ 30.08.2011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C460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№424.</w:t>
            </w:r>
          </w:p>
        </w:tc>
        <w:tc>
          <w:tcPr>
            <w:tcW w:w="4501" w:type="dxa"/>
          </w:tcPr>
          <w:p w:rsidR="008A1260" w:rsidRPr="00B44705" w:rsidRDefault="00C43DCC" w:rsidP="00BE4F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3DC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Реестр муниципального имущества Добрунского сельского поселения     будет приведен в соответствие  с положением Приказа </w:t>
            </w:r>
            <w:proofErr w:type="spellStart"/>
            <w:r w:rsidRPr="00C43DC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Минэконом</w:t>
            </w:r>
            <w:proofErr w:type="spellEnd"/>
            <w:r w:rsidRPr="00C43DC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развития РФ от 30.08.2011 от 30.08.2011 №424</w:t>
            </w:r>
            <w:proofErr w:type="gramStart"/>
            <w:r w:rsidRPr="00C43DC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г(</w:t>
            </w:r>
            <w:proofErr w:type="gramEnd"/>
            <w:r w:rsidRPr="00C43DC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изм.13.09.2019г №573).</w:t>
            </w:r>
          </w:p>
        </w:tc>
      </w:tr>
      <w:tr w:rsidR="00BF2415" w:rsidRPr="00B44705" w:rsidTr="00842ACF">
        <w:trPr>
          <w:trHeight w:val="2797"/>
        </w:trPr>
        <w:tc>
          <w:tcPr>
            <w:tcW w:w="993" w:type="dxa"/>
          </w:tcPr>
          <w:p w:rsidR="00BF2415" w:rsidRPr="00B44705" w:rsidRDefault="00842ACF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BF24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F4107F" w:rsidRPr="004E771A" w:rsidRDefault="00F4107F" w:rsidP="00F4107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7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Провести полную инвентаризацию муниципального имущества, решить вопрос о целесообразности нахождения в реестре муниципального имущества ряда объектов, не отвечающих требованиям Федерального закона от 06.10.2003 №131-ФЗ или не эксплуатируемых поселением. </w:t>
            </w:r>
          </w:p>
          <w:p w:rsidR="00F4107F" w:rsidRPr="004E771A" w:rsidRDefault="00F4107F" w:rsidP="00F4107F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7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Решить </w:t>
            </w:r>
            <w:r w:rsidRPr="004E7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вопрос о передаче объектов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4E7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B5DFE">
              <w:rPr>
                <w:rFonts w:ascii="Times New Roman" w:hAnsi="Times New Roman" w:cs="Times New Roman"/>
                <w:sz w:val="26"/>
                <w:szCs w:val="26"/>
              </w:rPr>
              <w:t>КНС (канализационная станция), очистные сооружения, водонапорные башни, газораспреде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лительная сеть низкого давления</w:t>
            </w:r>
            <w:r w:rsidRPr="004E7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баланс соответствующим организациям </w:t>
            </w:r>
            <w:r w:rsidRPr="004E77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соответствии с требованиями законодательства. </w:t>
            </w:r>
          </w:p>
          <w:p w:rsidR="00F4107F" w:rsidRDefault="00F4107F" w:rsidP="00F4107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771A">
              <w:rPr>
                <w:rFonts w:ascii="Times New Roman" w:eastAsia="Calibri" w:hAnsi="Times New Roman" w:cs="Times New Roman"/>
                <w:sz w:val="26"/>
                <w:szCs w:val="26"/>
              </w:rPr>
              <w:t>С целью недопущения нарушений бюджетного законодательства при использовании средств бюджета на содержание имущества, не учтённого в составе собственности поселения, осуществить учет объектов в 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еестре муниципального имущества, в т.ч. автомобильные дороги.</w:t>
            </w:r>
          </w:p>
          <w:p w:rsidR="00F4107F" w:rsidRDefault="00F4107F" w:rsidP="00F4107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410D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порядке, регулирующем отдельные вопросы приватизации муниципального имущества Добрунского сельского поселения Брянского муниципального района Брянской области </w:t>
            </w:r>
            <w:r w:rsidRPr="00C4609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привести в соответствие с нормами действующего законодательства.</w:t>
            </w:r>
          </w:p>
          <w:p w:rsidR="00BF2415" w:rsidRPr="00927C5C" w:rsidRDefault="00F4107F" w:rsidP="00F4107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При распоряжении муниципальной собственностью не допускать неэффективного использования муниципального имущества, приводящего к невозможности дальнейшего использования по причине непригодного состояния.</w:t>
            </w:r>
          </w:p>
        </w:tc>
        <w:tc>
          <w:tcPr>
            <w:tcW w:w="4501" w:type="dxa"/>
          </w:tcPr>
          <w:p w:rsidR="00BE4F94" w:rsidRPr="001D1CF7" w:rsidRDefault="001D1CF7" w:rsidP="00BE4F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1D1C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</w:t>
            </w:r>
            <w:r w:rsidR="00BE4F94" w:rsidRPr="001D1C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олная инвентаризация  муниципального имущества, с целью определения целесообразности нахождения в реестре ряда имущества </w:t>
            </w:r>
            <w:proofErr w:type="gramStart"/>
            <w:r w:rsidR="00BE4F94" w:rsidRPr="001D1C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объектов, не отвечающих требований Федерального закона или не эксплуатируемых поселением</w:t>
            </w:r>
            <w:r w:rsidRPr="001D1C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планируется</w:t>
            </w:r>
            <w:proofErr w:type="gramEnd"/>
            <w:r w:rsidRPr="001D1C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до окончания 2024 года</w:t>
            </w:r>
            <w:r w:rsidR="00BE4F94" w:rsidRPr="001D1C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BE4F94" w:rsidRPr="001D1CF7" w:rsidRDefault="00BE4F94" w:rsidP="00BE4F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1D1C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Автомобильные дороги, указанные в реестре имущества будут приведены  в соответствии  с  выписками ЕГРН. Ведется работа по оформлению в собственность  оставшихся  автомобильных дорог.</w:t>
            </w:r>
          </w:p>
          <w:p w:rsidR="00BE4F94" w:rsidRPr="001D1CF7" w:rsidRDefault="00BE4F94" w:rsidP="00BE4F9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1D1C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1D1CF7" w:rsidRPr="001D1C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</w:t>
            </w:r>
            <w:r w:rsidRPr="001D1C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еша</w:t>
            </w:r>
            <w:r w:rsidR="001D1CF7" w:rsidRPr="001D1C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ется</w:t>
            </w:r>
            <w:r w:rsidRPr="001D1CF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вопрос о передаче газораспределительных сетей низкого давления на баланс соответствующего ведомства.</w:t>
            </w:r>
          </w:p>
          <w:p w:rsidR="001D1CF7" w:rsidRDefault="001D1CF7" w:rsidP="001D1CF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410D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</w:t>
            </w:r>
            <w:proofErr w:type="gramStart"/>
            <w:r w:rsidRPr="00EC410D">
              <w:rPr>
                <w:rFonts w:ascii="Times New Roman" w:hAnsi="Times New Roman" w:cs="Times New Roman"/>
                <w:sz w:val="26"/>
                <w:szCs w:val="26"/>
              </w:rPr>
              <w:t xml:space="preserve">порядке, регулирующем отдельные вопросы приватизации муниципального имущества Добрунского сельского поселения Брянского муниципального района Брянской области </w:t>
            </w:r>
            <w:r w:rsidRPr="00C4609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прив</w:t>
            </w: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едено</w:t>
            </w:r>
            <w:proofErr w:type="gramEnd"/>
            <w:r w:rsidRPr="00C4609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в соответствие с нормами действующего законодательства.</w:t>
            </w:r>
          </w:p>
          <w:p w:rsidR="001D1CF7" w:rsidRDefault="001D1CF7" w:rsidP="001D1CF7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сельская администрация обязуется при распоряжении муниципальной собственностью не допускать неэффективного использования муниципального имущества, приводящего к невозможности дальнейшего использования по причине непригодного состояния.</w:t>
            </w:r>
          </w:p>
          <w:p w:rsidR="00BF2415" w:rsidRPr="00927C5C" w:rsidRDefault="00BF2415" w:rsidP="006272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6D66" w:rsidRPr="00B44705" w:rsidTr="00D909AD">
        <w:trPr>
          <w:trHeight w:val="3380"/>
        </w:trPr>
        <w:tc>
          <w:tcPr>
            <w:tcW w:w="993" w:type="dxa"/>
          </w:tcPr>
          <w:p w:rsidR="00A86D66" w:rsidRPr="00B44705" w:rsidRDefault="00842ACF" w:rsidP="005D5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A86D66" w:rsidRPr="00B447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6272EB" w:rsidRDefault="006272EB" w:rsidP="006272E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3554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муниципального жилого фонда осуществлять в соответствии с требованиями ЖК РФ и Бюджетного кодекса в части заключения договоров найма в отношении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073554">
              <w:rPr>
                <w:rFonts w:ascii="Times New Roman" w:hAnsi="Times New Roman" w:cs="Times New Roman"/>
                <w:sz w:val="26"/>
                <w:szCs w:val="26"/>
              </w:rPr>
              <w:t xml:space="preserve">илых помещений. </w:t>
            </w:r>
          </w:p>
          <w:p w:rsidR="006272EB" w:rsidRDefault="00E5749D" w:rsidP="006272E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Учёт доходов бюджета от най</w:t>
            </w:r>
            <w:r w:rsidR="006272EB" w:rsidRPr="00243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 жилья, </w:t>
            </w:r>
            <w:proofErr w:type="spellStart"/>
            <w:r w:rsidR="006272EB" w:rsidRPr="00243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администрируемых</w:t>
            </w:r>
            <w:proofErr w:type="spellEnd"/>
            <w:r w:rsidR="006272EB" w:rsidRPr="002438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учреждением в рамках выполнения полномочий администратора доходов бюджета, осуществлять в соответствии с п.199 Инструкции по применению Единого плана счетов бухгалтерского учета, в том числе для органов местного самоуправления, утвержденной Приказом Минфина России от 01.12.2010 №157н.</w:t>
            </w:r>
          </w:p>
          <w:p w:rsidR="00A86D66" w:rsidRPr="00927C5C" w:rsidRDefault="0052696B" w:rsidP="0052696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7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Рассмотреть вопрос о возможности организации </w:t>
            </w:r>
            <w:proofErr w:type="spellStart"/>
            <w:r w:rsidRPr="00EA47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претензионно-исковой</w:t>
            </w:r>
            <w:proofErr w:type="spellEnd"/>
            <w:r w:rsidRPr="00EA47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взысканию дебиторской задолженности.</w:t>
            </w:r>
          </w:p>
        </w:tc>
        <w:tc>
          <w:tcPr>
            <w:tcW w:w="4501" w:type="dxa"/>
          </w:tcPr>
          <w:p w:rsidR="006272EB" w:rsidRPr="006272EB" w:rsidRDefault="006272EB" w:rsidP="006272E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6272E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Гражданам</w:t>
            </w:r>
            <w:proofErr w:type="gramEnd"/>
            <w:r w:rsidRPr="006272E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проживающим в муниципальном жилье без оформления договора найма разосланы уведомления о необходимости заключения договоров.</w:t>
            </w:r>
          </w:p>
          <w:p w:rsidR="006272EB" w:rsidRPr="006272EB" w:rsidRDefault="006272EB" w:rsidP="006272E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6272E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Гражданам, имеющим наибольшую задолженность по найму  разосланы уведомления  о необходимости оплаты образовавшейся задолженности в срок в течени</w:t>
            </w:r>
            <w:proofErr w:type="gramStart"/>
            <w:r w:rsidRPr="006272E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</w:t>
            </w:r>
            <w:proofErr w:type="gramEnd"/>
            <w:r w:rsidRPr="006272E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3 месяцев, с последующей передачей документов в суд, для принудительного погашения задолженности.</w:t>
            </w:r>
          </w:p>
          <w:p w:rsidR="00A86D66" w:rsidRPr="00927C5C" w:rsidRDefault="006272EB" w:rsidP="006272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EB">
              <w:rPr>
                <w:rFonts w:ascii="Times New Roman" w:hAnsi="Times New Roman" w:cs="Times New Roman"/>
                <w:sz w:val="26"/>
                <w:szCs w:val="26"/>
              </w:rPr>
              <w:t xml:space="preserve">             Также ведется работа по начислению доходов бюджета в бюджетной программе «Смета КС» (наём муниципальных квартир).</w:t>
            </w:r>
          </w:p>
        </w:tc>
      </w:tr>
      <w:tr w:rsidR="00A86D66" w:rsidRPr="00B44705" w:rsidTr="00BE6A19">
        <w:trPr>
          <w:trHeight w:val="2541"/>
        </w:trPr>
        <w:tc>
          <w:tcPr>
            <w:tcW w:w="993" w:type="dxa"/>
          </w:tcPr>
          <w:p w:rsidR="00A86D66" w:rsidRPr="00B44705" w:rsidRDefault="0003079D" w:rsidP="005D59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86D66" w:rsidRPr="00B447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52696B" w:rsidRPr="0032143B" w:rsidRDefault="0052696B" w:rsidP="0052696B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214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ри утверждении штатного расписания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допускать расхождений с </w:t>
            </w:r>
            <w:r w:rsidRPr="0032143B">
              <w:rPr>
                <w:rFonts w:ascii="Times New Roman" w:eastAsia="Calibri" w:hAnsi="Times New Roman" w:cs="Times New Roman"/>
                <w:sz w:val="26"/>
                <w:szCs w:val="26"/>
              </w:rPr>
              <w:t>Положением об оплате труда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2696B" w:rsidRPr="0032143B" w:rsidRDefault="0052696B" w:rsidP="0052696B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3214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аименование выплаты на оздоровление муниципальным служащим отраженных во всех регистрах бухгалтерского учета (своды, лицевые карточки сотрудников)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привести в соответствие </w:t>
            </w:r>
            <w:r w:rsidRPr="003214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Положением о социальных гарантиях  </w:t>
            </w:r>
            <w:r w:rsidRPr="0032143B">
              <w:rPr>
                <w:rFonts w:ascii="Times New Roman" w:hAnsi="Times New Roman" w:cs="Times New Roman"/>
                <w:sz w:val="26"/>
                <w:szCs w:val="26"/>
              </w:rPr>
              <w:t xml:space="preserve">для муниципальных служащих </w:t>
            </w:r>
            <w:proofErr w:type="spellStart"/>
            <w:r w:rsidRPr="0032143B">
              <w:rPr>
                <w:rFonts w:ascii="Times New Roman" w:hAnsi="Times New Roman" w:cs="Times New Roman"/>
                <w:sz w:val="26"/>
                <w:szCs w:val="26"/>
              </w:rPr>
              <w:t>Добрунской</w:t>
            </w:r>
            <w:proofErr w:type="spellEnd"/>
            <w:r w:rsidRPr="0032143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сельской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2696B" w:rsidRPr="00E868D9" w:rsidRDefault="0052696B" w:rsidP="0052696B">
            <w:pPr>
              <w:pStyle w:val="a5"/>
              <w:spacing w:before="0" w:beforeAutospacing="0" w:after="0" w:afterAutospacing="0"/>
              <w:ind w:firstLine="54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</w:t>
            </w:r>
            <w:r w:rsidRPr="0032143B">
              <w:rPr>
                <w:rFonts w:eastAsia="Calibri"/>
                <w:sz w:val="26"/>
                <w:szCs w:val="26"/>
              </w:rPr>
              <w:t>ачисленн</w:t>
            </w:r>
            <w:r>
              <w:rPr>
                <w:rFonts w:eastAsia="Calibri"/>
                <w:sz w:val="26"/>
                <w:szCs w:val="26"/>
              </w:rPr>
              <w:t>ые</w:t>
            </w:r>
            <w:r w:rsidRPr="0032143B">
              <w:rPr>
                <w:rFonts w:eastAsia="Calibri"/>
                <w:sz w:val="26"/>
                <w:szCs w:val="26"/>
              </w:rPr>
              <w:t xml:space="preserve"> и выплаченн</w:t>
            </w:r>
            <w:r>
              <w:rPr>
                <w:rFonts w:eastAsia="Calibri"/>
                <w:sz w:val="26"/>
                <w:szCs w:val="26"/>
              </w:rPr>
              <w:t>ые</w:t>
            </w:r>
            <w:r w:rsidRPr="0032143B">
              <w:rPr>
                <w:rFonts w:eastAsia="Calibri"/>
                <w:sz w:val="26"/>
                <w:szCs w:val="26"/>
              </w:rPr>
              <w:t xml:space="preserve"> сумм</w:t>
            </w:r>
            <w:r>
              <w:rPr>
                <w:rFonts w:eastAsia="Calibri"/>
                <w:sz w:val="26"/>
                <w:szCs w:val="26"/>
              </w:rPr>
              <w:t>ы</w:t>
            </w:r>
            <w:r w:rsidRPr="0032143B">
              <w:rPr>
                <w:rFonts w:eastAsia="Calibri"/>
                <w:sz w:val="26"/>
                <w:szCs w:val="26"/>
              </w:rPr>
              <w:t xml:space="preserve"> на взносы по обязательному социальному страхованию на выплаты денежного содержания </w:t>
            </w:r>
            <w:r w:rsidRPr="0032143B">
              <w:rPr>
                <w:sz w:val="26"/>
                <w:szCs w:val="26"/>
              </w:rPr>
              <w:t xml:space="preserve"> и иные выплаты работникам</w:t>
            </w:r>
            <w:r>
              <w:rPr>
                <w:sz w:val="26"/>
                <w:szCs w:val="26"/>
              </w:rPr>
              <w:t xml:space="preserve"> </w:t>
            </w:r>
            <w:r w:rsidRPr="0032143B">
              <w:rPr>
                <w:sz w:val="26"/>
                <w:szCs w:val="26"/>
              </w:rPr>
              <w:t>(ф</w:t>
            </w:r>
            <w:r w:rsidRPr="0032143B">
              <w:rPr>
                <w:iCs/>
                <w:sz w:val="26"/>
                <w:szCs w:val="26"/>
              </w:rPr>
              <w:t xml:space="preserve">онд </w:t>
            </w:r>
            <w:r w:rsidRPr="0032143B">
              <w:rPr>
                <w:sz w:val="26"/>
                <w:szCs w:val="26"/>
              </w:rPr>
              <w:t>обязательного медицинского страхования РФ - на травматизм -</w:t>
            </w:r>
            <w:r>
              <w:rPr>
                <w:sz w:val="26"/>
                <w:szCs w:val="26"/>
              </w:rPr>
              <w:t xml:space="preserve"> </w:t>
            </w:r>
            <w:r w:rsidRPr="0032143B">
              <w:rPr>
                <w:sz w:val="26"/>
                <w:szCs w:val="26"/>
              </w:rPr>
              <w:t>0,2%)</w:t>
            </w:r>
            <w:r>
              <w:rPr>
                <w:sz w:val="26"/>
                <w:szCs w:val="26"/>
              </w:rPr>
              <w:t xml:space="preserve"> </w:t>
            </w:r>
            <w:r w:rsidRPr="0032143B">
              <w:rPr>
                <w:sz w:val="26"/>
                <w:szCs w:val="26"/>
              </w:rPr>
              <w:t xml:space="preserve"> отраж</w:t>
            </w:r>
            <w:r>
              <w:rPr>
                <w:sz w:val="26"/>
                <w:szCs w:val="26"/>
              </w:rPr>
              <w:t>ать</w:t>
            </w:r>
            <w:r w:rsidRPr="0032143B">
              <w:rPr>
                <w:sz w:val="26"/>
                <w:szCs w:val="26"/>
              </w:rPr>
              <w:t xml:space="preserve"> в своде начислений и удержаний.</w:t>
            </w:r>
          </w:p>
          <w:p w:rsidR="00A86D66" w:rsidRPr="00B44705" w:rsidRDefault="00A86D66" w:rsidP="002B5D77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52696B" w:rsidRPr="0052696B" w:rsidRDefault="0052696B" w:rsidP="0052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2696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    Ежемесячная надбавка  к должностному окладу   муниципальных служащих за «квалификационный разряд»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</w:t>
            </w:r>
            <w:r w:rsidRPr="0052696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зменена на «классный чин» (копия штатного расписания  с учетом замечаний на 01.01.2025г прилагается);</w:t>
            </w:r>
          </w:p>
          <w:p w:rsidR="0052696B" w:rsidRPr="0052696B" w:rsidRDefault="0052696B" w:rsidP="005269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2696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     наименование выплаты на оздоровление муниципальным служащим  во всех регистрах бухгалтерского учета (своды, лицевые карточки сотрудников) приведено в соответствие с Положение о социальных гарантиях для муниципальных служащих;</w:t>
            </w:r>
          </w:p>
          <w:p w:rsidR="00A86D66" w:rsidRPr="00B44705" w:rsidRDefault="0052696B" w:rsidP="005269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96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      начисленная и выплаченная сумма на взносы по обязательному социальному страхованию на выплаты денежного содержания и иные выплаты работникам (фонд обязательного медицинского страхования РФ</w:t>
            </w:r>
            <w:r w:rsidR="00E574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52696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E5749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52696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на травматизм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52696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52696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0,2%) отражена в своде начислений и удержаний.</w:t>
            </w:r>
          </w:p>
        </w:tc>
      </w:tr>
      <w:tr w:rsidR="00A86D66" w:rsidRPr="00B44705" w:rsidTr="0027045A">
        <w:trPr>
          <w:trHeight w:val="415"/>
        </w:trPr>
        <w:tc>
          <w:tcPr>
            <w:tcW w:w="993" w:type="dxa"/>
          </w:tcPr>
          <w:p w:rsidR="00A86D66" w:rsidRPr="00B44705" w:rsidRDefault="0003079D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A86D66" w:rsidRPr="00B447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441729" w:rsidRPr="00822DC4" w:rsidRDefault="00441729" w:rsidP="00441729">
            <w:pPr>
              <w:pStyle w:val="a5"/>
              <w:spacing w:before="0" w:beforeAutospacing="0" w:after="0" w:afterAutospacing="0"/>
              <w:ind w:firstLine="709"/>
              <w:rPr>
                <w:rFonts w:eastAsia="Calibri"/>
                <w:sz w:val="26"/>
                <w:szCs w:val="26"/>
                <w:lang w:eastAsia="ar-SA"/>
              </w:rPr>
            </w:pPr>
            <w:r w:rsidRPr="00822DC4">
              <w:rPr>
                <w:rFonts w:eastAsia="Calibri"/>
                <w:sz w:val="26"/>
                <w:szCs w:val="26"/>
                <w:lang w:eastAsia="ar-SA"/>
              </w:rPr>
              <w:t xml:space="preserve">Исключить нарушения требований приказа Минфина России от </w:t>
            </w:r>
            <w:r>
              <w:rPr>
                <w:rFonts w:eastAsia="Calibri"/>
                <w:sz w:val="26"/>
                <w:szCs w:val="26"/>
                <w:lang w:eastAsia="ar-SA"/>
              </w:rPr>
              <w:t>24</w:t>
            </w:r>
            <w:r w:rsidRPr="00822DC4">
              <w:rPr>
                <w:rFonts w:eastAsia="Calibri"/>
                <w:sz w:val="26"/>
                <w:szCs w:val="26"/>
                <w:lang w:eastAsia="ar-SA"/>
              </w:rPr>
              <w:t>.0</w:t>
            </w:r>
            <w:r>
              <w:rPr>
                <w:rFonts w:eastAsia="Calibri"/>
                <w:sz w:val="26"/>
                <w:szCs w:val="26"/>
                <w:lang w:eastAsia="ar-SA"/>
              </w:rPr>
              <w:t>5</w:t>
            </w:r>
            <w:r w:rsidRPr="00822DC4">
              <w:rPr>
                <w:rFonts w:eastAsia="Calibri"/>
                <w:sz w:val="26"/>
                <w:szCs w:val="26"/>
                <w:lang w:eastAsia="ar-SA"/>
              </w:rPr>
              <w:t>.20</w:t>
            </w:r>
            <w:r>
              <w:rPr>
                <w:rFonts w:eastAsia="Calibri"/>
                <w:sz w:val="26"/>
                <w:szCs w:val="26"/>
                <w:lang w:eastAsia="ar-SA"/>
              </w:rPr>
              <w:t>22</w:t>
            </w:r>
            <w:r w:rsidRPr="00822DC4">
              <w:rPr>
                <w:rFonts w:eastAsia="Calibri"/>
                <w:sz w:val="26"/>
                <w:szCs w:val="26"/>
                <w:lang w:eastAsia="ar-SA"/>
              </w:rPr>
              <w:t xml:space="preserve"> </w:t>
            </w:r>
            <w:r w:rsidRPr="00822DC4">
              <w:rPr>
                <w:rFonts w:eastAsia="Calibri"/>
                <w:sz w:val="26"/>
                <w:szCs w:val="26"/>
                <w:lang w:eastAsia="ar-SA"/>
              </w:rPr>
              <w:lastRenderedPageBreak/>
              <w:t>№</w:t>
            </w:r>
            <w:r>
              <w:rPr>
                <w:rFonts w:eastAsia="Calibri"/>
                <w:sz w:val="26"/>
                <w:szCs w:val="26"/>
                <w:lang w:eastAsia="ar-SA"/>
              </w:rPr>
              <w:t>82</w:t>
            </w:r>
            <w:r w:rsidRPr="00822DC4">
              <w:rPr>
                <w:rFonts w:eastAsia="Calibri"/>
                <w:sz w:val="26"/>
                <w:szCs w:val="26"/>
                <w:lang w:eastAsia="ar-SA"/>
              </w:rPr>
              <w:t>н «О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 порядке формирования и </w:t>
            </w:r>
            <w:r w:rsidRPr="00822DC4">
              <w:rPr>
                <w:rFonts w:eastAsia="Calibri"/>
                <w:sz w:val="26"/>
                <w:szCs w:val="26"/>
                <w:lang w:eastAsia="ar-SA"/>
              </w:rPr>
              <w:t xml:space="preserve"> применения 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кодов </w:t>
            </w:r>
            <w:r w:rsidRPr="00822DC4">
              <w:rPr>
                <w:rFonts w:eastAsia="Calibri"/>
                <w:sz w:val="26"/>
                <w:szCs w:val="26"/>
                <w:lang w:eastAsia="ar-SA"/>
              </w:rPr>
              <w:t>бюджетной классификации Российской Федерации</w:t>
            </w:r>
            <w:r>
              <w:rPr>
                <w:rFonts w:eastAsia="Calibri"/>
                <w:sz w:val="26"/>
                <w:szCs w:val="26"/>
                <w:lang w:eastAsia="ar-SA"/>
              </w:rPr>
              <w:t>, их структуре и принципах назначения</w:t>
            </w:r>
            <w:r w:rsidRPr="00822DC4">
              <w:rPr>
                <w:rFonts w:eastAsia="Calibri"/>
                <w:sz w:val="26"/>
                <w:szCs w:val="26"/>
                <w:lang w:eastAsia="ar-SA"/>
              </w:rPr>
              <w:t>» при учете доходов и расходов поселения.</w:t>
            </w:r>
          </w:p>
          <w:p w:rsidR="00A86D66" w:rsidRPr="00B44705" w:rsidRDefault="00A86D66" w:rsidP="00927C5C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</w:tcPr>
          <w:p w:rsidR="0027045A" w:rsidRPr="00B44705" w:rsidRDefault="00441729" w:rsidP="00461B9E">
            <w:pPr>
              <w:pStyle w:val="a5"/>
              <w:spacing w:before="0" w:beforeAutospacing="0" w:after="0" w:afterAutospacing="0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</w:t>
            </w:r>
            <w:proofErr w:type="spellStart"/>
            <w:r>
              <w:rPr>
                <w:sz w:val="26"/>
                <w:szCs w:val="26"/>
              </w:rPr>
              <w:t>Добрунская</w:t>
            </w:r>
            <w:proofErr w:type="spellEnd"/>
            <w:r>
              <w:rPr>
                <w:sz w:val="26"/>
                <w:szCs w:val="26"/>
              </w:rPr>
              <w:t xml:space="preserve"> сельская администрация обязуется не </w:t>
            </w:r>
            <w:r>
              <w:rPr>
                <w:sz w:val="26"/>
                <w:szCs w:val="26"/>
              </w:rPr>
              <w:lastRenderedPageBreak/>
              <w:t xml:space="preserve">допускать </w:t>
            </w:r>
            <w:r w:rsidRPr="00822DC4">
              <w:rPr>
                <w:rFonts w:eastAsia="Calibri"/>
                <w:sz w:val="26"/>
                <w:szCs w:val="26"/>
                <w:lang w:eastAsia="ar-SA"/>
              </w:rPr>
              <w:t>нарушени</w:t>
            </w:r>
            <w:r>
              <w:rPr>
                <w:rFonts w:eastAsia="Calibri"/>
                <w:sz w:val="26"/>
                <w:szCs w:val="26"/>
                <w:lang w:eastAsia="ar-SA"/>
              </w:rPr>
              <w:t>й</w:t>
            </w:r>
            <w:r w:rsidRPr="00822DC4">
              <w:rPr>
                <w:rFonts w:eastAsia="Calibri"/>
                <w:sz w:val="26"/>
                <w:szCs w:val="26"/>
                <w:lang w:eastAsia="ar-SA"/>
              </w:rPr>
              <w:t xml:space="preserve"> требований приказа Минфина России от </w:t>
            </w:r>
            <w:r>
              <w:rPr>
                <w:rFonts w:eastAsia="Calibri"/>
                <w:sz w:val="26"/>
                <w:szCs w:val="26"/>
                <w:lang w:eastAsia="ar-SA"/>
              </w:rPr>
              <w:t>24</w:t>
            </w:r>
            <w:r w:rsidRPr="00822DC4">
              <w:rPr>
                <w:rFonts w:eastAsia="Calibri"/>
                <w:sz w:val="26"/>
                <w:szCs w:val="26"/>
                <w:lang w:eastAsia="ar-SA"/>
              </w:rPr>
              <w:t>.0</w:t>
            </w:r>
            <w:r>
              <w:rPr>
                <w:rFonts w:eastAsia="Calibri"/>
                <w:sz w:val="26"/>
                <w:szCs w:val="26"/>
                <w:lang w:eastAsia="ar-SA"/>
              </w:rPr>
              <w:t>5</w:t>
            </w:r>
            <w:r w:rsidRPr="00822DC4">
              <w:rPr>
                <w:rFonts w:eastAsia="Calibri"/>
                <w:sz w:val="26"/>
                <w:szCs w:val="26"/>
                <w:lang w:eastAsia="ar-SA"/>
              </w:rPr>
              <w:t>.20</w:t>
            </w:r>
            <w:r>
              <w:rPr>
                <w:rFonts w:eastAsia="Calibri"/>
                <w:sz w:val="26"/>
                <w:szCs w:val="26"/>
                <w:lang w:eastAsia="ar-SA"/>
              </w:rPr>
              <w:t>22</w:t>
            </w:r>
            <w:r w:rsidRPr="00822DC4">
              <w:rPr>
                <w:rFonts w:eastAsia="Calibri"/>
                <w:sz w:val="26"/>
                <w:szCs w:val="26"/>
                <w:lang w:eastAsia="ar-SA"/>
              </w:rPr>
              <w:t xml:space="preserve"> №</w:t>
            </w:r>
            <w:r>
              <w:rPr>
                <w:rFonts w:eastAsia="Calibri"/>
                <w:sz w:val="26"/>
                <w:szCs w:val="26"/>
                <w:lang w:eastAsia="ar-SA"/>
              </w:rPr>
              <w:t>82</w:t>
            </w:r>
            <w:r w:rsidRPr="00822DC4">
              <w:rPr>
                <w:rFonts w:eastAsia="Calibri"/>
                <w:sz w:val="26"/>
                <w:szCs w:val="26"/>
                <w:lang w:eastAsia="ar-SA"/>
              </w:rPr>
              <w:t>н «О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 порядке формирования и </w:t>
            </w:r>
            <w:r w:rsidRPr="00822DC4">
              <w:rPr>
                <w:rFonts w:eastAsia="Calibri"/>
                <w:sz w:val="26"/>
                <w:szCs w:val="26"/>
                <w:lang w:eastAsia="ar-SA"/>
              </w:rPr>
              <w:t xml:space="preserve"> применения 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кодов </w:t>
            </w:r>
            <w:r w:rsidRPr="00822DC4">
              <w:rPr>
                <w:rFonts w:eastAsia="Calibri"/>
                <w:sz w:val="26"/>
                <w:szCs w:val="26"/>
                <w:lang w:eastAsia="ar-SA"/>
              </w:rPr>
              <w:t>бюджетной классификации Российской Федерации</w:t>
            </w:r>
            <w:r>
              <w:rPr>
                <w:rFonts w:eastAsia="Calibri"/>
                <w:sz w:val="26"/>
                <w:szCs w:val="26"/>
                <w:lang w:eastAsia="ar-SA"/>
              </w:rPr>
              <w:t>, их структуре и принципах назначения</w:t>
            </w:r>
            <w:r w:rsidRPr="00822DC4">
              <w:rPr>
                <w:rFonts w:eastAsia="Calibri"/>
                <w:sz w:val="26"/>
                <w:szCs w:val="26"/>
                <w:lang w:eastAsia="ar-SA"/>
              </w:rPr>
              <w:t>» при учете доходов и расходов поселения</w:t>
            </w:r>
            <w:r w:rsidR="00461B9E">
              <w:rPr>
                <w:rFonts w:eastAsia="Calibri"/>
                <w:sz w:val="26"/>
                <w:szCs w:val="26"/>
                <w:lang w:eastAsia="ar-SA"/>
              </w:rPr>
              <w:t xml:space="preserve">; </w:t>
            </w:r>
            <w:r w:rsidR="00461B9E">
              <w:rPr>
                <w:sz w:val="26"/>
                <w:szCs w:val="26"/>
                <w:lang w:eastAsia="ar-SA"/>
              </w:rPr>
              <w:t>в части ведения бухгалтерского учета обеспечить достоверное представление сведений в  финансовой отчетности</w:t>
            </w:r>
            <w:r w:rsidR="009F118E">
              <w:rPr>
                <w:sz w:val="26"/>
                <w:szCs w:val="26"/>
                <w:lang w:eastAsia="ar-SA"/>
              </w:rPr>
              <w:t>.</w:t>
            </w:r>
          </w:p>
        </w:tc>
      </w:tr>
      <w:tr w:rsidR="0027045A" w:rsidRPr="00B44705" w:rsidTr="0027045A">
        <w:trPr>
          <w:trHeight w:val="2404"/>
        </w:trPr>
        <w:tc>
          <w:tcPr>
            <w:tcW w:w="993" w:type="dxa"/>
          </w:tcPr>
          <w:p w:rsidR="0027045A" w:rsidRPr="00B44705" w:rsidRDefault="0003079D" w:rsidP="005D59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  <w:r w:rsidR="00874F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820" w:type="dxa"/>
          </w:tcPr>
          <w:p w:rsidR="0027045A" w:rsidRPr="00B44705" w:rsidRDefault="00461B9E" w:rsidP="00360614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12C4">
              <w:rPr>
                <w:rFonts w:ascii="Times New Roman" w:hAnsi="Times New Roman" w:cs="Times New Roman"/>
                <w:sz w:val="26"/>
                <w:szCs w:val="26"/>
              </w:rPr>
              <w:t>При планировании и осуществлении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2C4">
              <w:rPr>
                <w:rFonts w:ascii="Times New Roman" w:hAnsi="Times New Roman" w:cs="Times New Roman"/>
                <w:sz w:val="26"/>
                <w:szCs w:val="26"/>
              </w:rPr>
              <w:t>закупок товаров,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12C4">
              <w:rPr>
                <w:rFonts w:ascii="Times New Roman" w:hAnsi="Times New Roman" w:cs="Times New Roman"/>
                <w:sz w:val="26"/>
                <w:szCs w:val="26"/>
              </w:rPr>
              <w:t xml:space="preserve">(услуг) для муниципальных нужд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Пальцовского</w:t>
            </w:r>
            <w:r w:rsidRPr="00B712C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не допускать нарушения положений Закона №44-ФЗ, 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составлении и размещении планов-графиков; соблюдении </w:t>
            </w:r>
            <w:r w:rsidRPr="00043A0A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043A0A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выполнения работ по муниципальным контракт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ам.</w:t>
            </w:r>
          </w:p>
        </w:tc>
        <w:tc>
          <w:tcPr>
            <w:tcW w:w="4501" w:type="dxa"/>
          </w:tcPr>
          <w:p w:rsidR="00451B2E" w:rsidRPr="00451B2E" w:rsidRDefault="000162B5" w:rsidP="00451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       </w:t>
            </w:r>
            <w:proofErr w:type="spellStart"/>
            <w:r w:rsidR="00451B2E" w:rsidRPr="00451B2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Добрунская</w:t>
            </w:r>
            <w:proofErr w:type="spellEnd"/>
            <w:r w:rsidR="00451B2E" w:rsidRPr="00451B2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сельская администрация обязуется своевременно  утверждать и размещать планы-графики закупок для муниципальных нужд</w:t>
            </w:r>
            <w:proofErr w:type="gramStart"/>
            <w:r w:rsidR="00451B2E" w:rsidRPr="00451B2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,</w:t>
            </w:r>
            <w:proofErr w:type="gramEnd"/>
            <w:r w:rsidR="00451B2E" w:rsidRPr="00451B2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 также необходимую информацию в ЕИС в сфере закупок, не допускать расхождений  с утвержденным бюджетом Добрунского поселения.</w:t>
            </w:r>
          </w:p>
          <w:p w:rsidR="0027045A" w:rsidRPr="00B44705" w:rsidRDefault="00451B2E" w:rsidP="00451B2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proofErr w:type="spellStart"/>
            <w:r w:rsidRPr="00451B2E">
              <w:rPr>
                <w:rFonts w:ascii="Times New Roman" w:hAnsi="Times New Roman" w:cs="Times New Roman"/>
                <w:sz w:val="26"/>
                <w:szCs w:val="26"/>
              </w:rPr>
              <w:t>Добрунская</w:t>
            </w:r>
            <w:proofErr w:type="spellEnd"/>
            <w:r w:rsidRPr="00451B2E">
              <w:rPr>
                <w:rFonts w:ascii="Times New Roman" w:hAnsi="Times New Roman" w:cs="Times New Roman"/>
                <w:sz w:val="26"/>
                <w:szCs w:val="26"/>
              </w:rPr>
              <w:t xml:space="preserve"> сельская администрация сообщает,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что </w:t>
            </w:r>
            <w:r w:rsidRPr="00451B2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проведена беседа с работниками </w:t>
            </w:r>
            <w:proofErr w:type="spellStart"/>
            <w:r w:rsidRPr="00451B2E">
              <w:rPr>
                <w:rFonts w:ascii="Times New Roman" w:hAnsi="Times New Roman" w:cs="Times New Roman"/>
                <w:sz w:val="26"/>
                <w:szCs w:val="26"/>
              </w:rPr>
              <w:t>Добрунской</w:t>
            </w:r>
            <w:proofErr w:type="spellEnd"/>
            <w:r w:rsidRPr="00451B2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по  соблюдению норм действующего законодательства и недопущению ошибок при ведении бухгалтерского учета.</w:t>
            </w:r>
          </w:p>
        </w:tc>
      </w:tr>
    </w:tbl>
    <w:p w:rsidR="002E20CE" w:rsidRPr="00B44705" w:rsidRDefault="002E20CE" w:rsidP="001B0571">
      <w:pPr>
        <w:rPr>
          <w:sz w:val="26"/>
          <w:szCs w:val="26"/>
        </w:rPr>
      </w:pPr>
    </w:p>
    <w:sectPr w:rsidR="002E20CE" w:rsidRPr="00B44705" w:rsidSect="002E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B734F"/>
    <w:multiLevelType w:val="hybridMultilevel"/>
    <w:tmpl w:val="C61A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D66"/>
    <w:rsid w:val="000162B5"/>
    <w:rsid w:val="0003079D"/>
    <w:rsid w:val="000406DA"/>
    <w:rsid w:val="00046515"/>
    <w:rsid w:val="00111FFC"/>
    <w:rsid w:val="00117B6E"/>
    <w:rsid w:val="00143F15"/>
    <w:rsid w:val="00156CA2"/>
    <w:rsid w:val="001A3434"/>
    <w:rsid w:val="001B0571"/>
    <w:rsid w:val="001B3F76"/>
    <w:rsid w:val="001B75C9"/>
    <w:rsid w:val="001C1ED2"/>
    <w:rsid w:val="001D1CF7"/>
    <w:rsid w:val="001E7AA1"/>
    <w:rsid w:val="001F583E"/>
    <w:rsid w:val="002332F7"/>
    <w:rsid w:val="00234B80"/>
    <w:rsid w:val="00237D89"/>
    <w:rsid w:val="00247DAF"/>
    <w:rsid w:val="00254555"/>
    <w:rsid w:val="0027045A"/>
    <w:rsid w:val="00270849"/>
    <w:rsid w:val="00284200"/>
    <w:rsid w:val="002B26C6"/>
    <w:rsid w:val="002B5D77"/>
    <w:rsid w:val="002B7855"/>
    <w:rsid w:val="002C0726"/>
    <w:rsid w:val="002D24D5"/>
    <w:rsid w:val="002D311C"/>
    <w:rsid w:val="002E20CE"/>
    <w:rsid w:val="00307B5B"/>
    <w:rsid w:val="00314B88"/>
    <w:rsid w:val="00327595"/>
    <w:rsid w:val="003346AA"/>
    <w:rsid w:val="0033749E"/>
    <w:rsid w:val="00360614"/>
    <w:rsid w:val="003837B7"/>
    <w:rsid w:val="0039083E"/>
    <w:rsid w:val="003B0160"/>
    <w:rsid w:val="004029BD"/>
    <w:rsid w:val="00412750"/>
    <w:rsid w:val="00431C2A"/>
    <w:rsid w:val="004350FA"/>
    <w:rsid w:val="00441729"/>
    <w:rsid w:val="00451B2E"/>
    <w:rsid w:val="00461B9E"/>
    <w:rsid w:val="00476246"/>
    <w:rsid w:val="004975BD"/>
    <w:rsid w:val="004B0AB0"/>
    <w:rsid w:val="004C3AB7"/>
    <w:rsid w:val="004D6C5A"/>
    <w:rsid w:val="00503A1B"/>
    <w:rsid w:val="00504F78"/>
    <w:rsid w:val="0050669D"/>
    <w:rsid w:val="0052696B"/>
    <w:rsid w:val="0054098E"/>
    <w:rsid w:val="005544DF"/>
    <w:rsid w:val="0056131D"/>
    <w:rsid w:val="005A2FE0"/>
    <w:rsid w:val="005A4C23"/>
    <w:rsid w:val="005B4759"/>
    <w:rsid w:val="005C067F"/>
    <w:rsid w:val="005C5B40"/>
    <w:rsid w:val="005D59F2"/>
    <w:rsid w:val="005D65D6"/>
    <w:rsid w:val="006272EB"/>
    <w:rsid w:val="00632D97"/>
    <w:rsid w:val="0065232D"/>
    <w:rsid w:val="006D120D"/>
    <w:rsid w:val="006F041F"/>
    <w:rsid w:val="006F4512"/>
    <w:rsid w:val="006F6061"/>
    <w:rsid w:val="006F6F79"/>
    <w:rsid w:val="0070223B"/>
    <w:rsid w:val="00715461"/>
    <w:rsid w:val="00744317"/>
    <w:rsid w:val="007624DD"/>
    <w:rsid w:val="00764109"/>
    <w:rsid w:val="007C46E5"/>
    <w:rsid w:val="007E25E6"/>
    <w:rsid w:val="00842ACF"/>
    <w:rsid w:val="00874FCE"/>
    <w:rsid w:val="00886706"/>
    <w:rsid w:val="008A1260"/>
    <w:rsid w:val="008A1A87"/>
    <w:rsid w:val="008A2B79"/>
    <w:rsid w:val="008C404A"/>
    <w:rsid w:val="00907FEB"/>
    <w:rsid w:val="0091270A"/>
    <w:rsid w:val="00927C5C"/>
    <w:rsid w:val="00970757"/>
    <w:rsid w:val="009B7690"/>
    <w:rsid w:val="009F118E"/>
    <w:rsid w:val="009F3468"/>
    <w:rsid w:val="00A003F4"/>
    <w:rsid w:val="00A17102"/>
    <w:rsid w:val="00A86D66"/>
    <w:rsid w:val="00B0026C"/>
    <w:rsid w:val="00B17776"/>
    <w:rsid w:val="00B44705"/>
    <w:rsid w:val="00B846B8"/>
    <w:rsid w:val="00BE4F94"/>
    <w:rsid w:val="00BE6A19"/>
    <w:rsid w:val="00BF2415"/>
    <w:rsid w:val="00BF4CAF"/>
    <w:rsid w:val="00C43DCC"/>
    <w:rsid w:val="00C62C0C"/>
    <w:rsid w:val="00C916FC"/>
    <w:rsid w:val="00C953BB"/>
    <w:rsid w:val="00D22D40"/>
    <w:rsid w:val="00D86FFE"/>
    <w:rsid w:val="00D909AD"/>
    <w:rsid w:val="00DA1E8A"/>
    <w:rsid w:val="00DA2C5F"/>
    <w:rsid w:val="00E4143A"/>
    <w:rsid w:val="00E5749D"/>
    <w:rsid w:val="00E949DE"/>
    <w:rsid w:val="00F06A64"/>
    <w:rsid w:val="00F15E1C"/>
    <w:rsid w:val="00F16E0C"/>
    <w:rsid w:val="00F31732"/>
    <w:rsid w:val="00F4107F"/>
    <w:rsid w:val="00F50288"/>
    <w:rsid w:val="00F62FB3"/>
    <w:rsid w:val="00F83A91"/>
    <w:rsid w:val="00FE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66"/>
  </w:style>
  <w:style w:type="paragraph" w:styleId="1">
    <w:name w:val="heading 1"/>
    <w:basedOn w:val="a"/>
    <w:next w:val="a"/>
    <w:link w:val="10"/>
    <w:qFormat/>
    <w:rsid w:val="00A86D66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D66"/>
    <w:rPr>
      <w:rFonts w:ascii="Arial" w:eastAsia="Times New Roman" w:hAnsi="Arial" w:cs="Arial"/>
      <w:sz w:val="28"/>
      <w:szCs w:val="24"/>
      <w:lang w:eastAsia="ru-RU"/>
    </w:rPr>
  </w:style>
  <w:style w:type="table" w:styleId="a3">
    <w:name w:val="Table Grid"/>
    <w:basedOn w:val="a1"/>
    <w:uiPriority w:val="59"/>
    <w:rsid w:val="00A86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4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3F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4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D6C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8B21-BD0D-4EC5-B224-1E4C772F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</dc:creator>
  <cp:lastModifiedBy>Романенко</cp:lastModifiedBy>
  <cp:revision>16</cp:revision>
  <dcterms:created xsi:type="dcterms:W3CDTF">2025-01-27T08:49:00Z</dcterms:created>
  <dcterms:modified xsi:type="dcterms:W3CDTF">2025-01-30T08:56:00Z</dcterms:modified>
</cp:coreProperties>
</file>