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E4" w:rsidRPr="00D2044C" w:rsidRDefault="00F259E4" w:rsidP="008B1DE1">
      <w:pPr>
        <w:pStyle w:val="a3"/>
        <w:ind w:firstLine="70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7059F">
        <w:rPr>
          <w:rFonts w:ascii="Times New Roman" w:hAnsi="Times New Roman"/>
          <w:b/>
          <w:bCs/>
          <w:sz w:val="28"/>
          <w:szCs w:val="28"/>
        </w:rPr>
        <w:t xml:space="preserve">Выступление на публичных слушаниях </w:t>
      </w:r>
      <w:r w:rsidR="00BC3040">
        <w:rPr>
          <w:rFonts w:ascii="Times New Roman" w:hAnsi="Times New Roman"/>
          <w:b/>
          <w:bCs/>
          <w:sz w:val="28"/>
          <w:szCs w:val="28"/>
        </w:rPr>
        <w:t>14</w:t>
      </w:r>
      <w:r w:rsidRPr="00B7059F">
        <w:rPr>
          <w:rFonts w:ascii="Times New Roman" w:hAnsi="Times New Roman"/>
          <w:b/>
          <w:bCs/>
          <w:sz w:val="28"/>
          <w:szCs w:val="28"/>
        </w:rPr>
        <w:t>.05.201</w:t>
      </w:r>
      <w:r w:rsidR="0022294F">
        <w:rPr>
          <w:rFonts w:ascii="Times New Roman" w:hAnsi="Times New Roman"/>
          <w:b/>
          <w:bCs/>
          <w:sz w:val="28"/>
          <w:szCs w:val="28"/>
        </w:rPr>
        <w:t>9</w:t>
      </w:r>
      <w:r w:rsidR="00D2044C" w:rsidRPr="00B7059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4B73D6" w:rsidRPr="00D2044C" w:rsidRDefault="004B73D6" w:rsidP="008B1DE1">
      <w:pPr>
        <w:pStyle w:val="a3"/>
        <w:ind w:firstLine="70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259E4" w:rsidRPr="004354E3" w:rsidRDefault="00F259E4" w:rsidP="008B1DE1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354E3">
        <w:rPr>
          <w:rFonts w:ascii="Times New Roman" w:hAnsi="Times New Roman"/>
          <w:b/>
          <w:bCs/>
          <w:sz w:val="28"/>
          <w:szCs w:val="28"/>
        </w:rPr>
        <w:t>Тема выступления: «</w:t>
      </w:r>
      <w:r w:rsidRPr="004354E3">
        <w:rPr>
          <w:rFonts w:ascii="Times New Roman" w:hAnsi="Times New Roman"/>
          <w:bCs/>
          <w:sz w:val="28"/>
          <w:szCs w:val="28"/>
        </w:rPr>
        <w:t>Соблюдение бюджетного законодательства исполнительными органами местного самоуправления при исполнении бюджета Брянского муниципального района за 201</w:t>
      </w:r>
      <w:r w:rsidR="0022294F">
        <w:rPr>
          <w:rFonts w:ascii="Times New Roman" w:hAnsi="Times New Roman"/>
          <w:bCs/>
          <w:sz w:val="28"/>
          <w:szCs w:val="28"/>
        </w:rPr>
        <w:t>8</w:t>
      </w:r>
      <w:r w:rsidRPr="004354E3">
        <w:rPr>
          <w:rFonts w:ascii="Times New Roman" w:hAnsi="Times New Roman"/>
          <w:bCs/>
          <w:sz w:val="28"/>
          <w:szCs w:val="28"/>
        </w:rPr>
        <w:t xml:space="preserve"> год</w:t>
      </w:r>
      <w:r w:rsidRPr="004354E3">
        <w:rPr>
          <w:rFonts w:ascii="Times New Roman" w:hAnsi="Times New Roman"/>
          <w:b/>
          <w:bCs/>
          <w:sz w:val="28"/>
          <w:szCs w:val="28"/>
        </w:rPr>
        <w:t>»</w:t>
      </w:r>
    </w:p>
    <w:p w:rsidR="00F259E4" w:rsidRPr="004354E3" w:rsidRDefault="00F259E4" w:rsidP="008B1DE1">
      <w:pPr>
        <w:pStyle w:val="a3"/>
        <w:ind w:firstLine="708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B73D6" w:rsidRPr="00BF76B3" w:rsidRDefault="00474B4A" w:rsidP="00BF76B3">
      <w:pPr>
        <w:pStyle w:val="a3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BF76B3">
        <w:rPr>
          <w:rFonts w:ascii="Times New Roman" w:hAnsi="Times New Roman"/>
          <w:b/>
          <w:bCs/>
          <w:sz w:val="28"/>
          <w:szCs w:val="28"/>
        </w:rPr>
        <w:t xml:space="preserve">В соответствии с действующим законодательством годовой отчет об исполнении бюджета подлежит обязательной внешней проверке. В период с </w:t>
      </w:r>
      <w:r w:rsidR="0022294F" w:rsidRPr="00BF76B3">
        <w:rPr>
          <w:rFonts w:ascii="Times New Roman" w:hAnsi="Times New Roman"/>
          <w:b/>
          <w:bCs/>
          <w:sz w:val="28"/>
          <w:szCs w:val="28"/>
        </w:rPr>
        <w:t>1по30</w:t>
      </w:r>
      <w:r w:rsidR="006E2FD9" w:rsidRPr="00BF76B3">
        <w:rPr>
          <w:rFonts w:ascii="Times New Roman" w:hAnsi="Times New Roman"/>
          <w:b/>
          <w:bCs/>
          <w:sz w:val="28"/>
          <w:szCs w:val="28"/>
        </w:rPr>
        <w:t xml:space="preserve"> апреля</w:t>
      </w:r>
      <w:r w:rsidRPr="00BF76B3">
        <w:rPr>
          <w:rFonts w:ascii="Times New Roman" w:hAnsi="Times New Roman"/>
          <w:b/>
          <w:bCs/>
          <w:sz w:val="28"/>
          <w:szCs w:val="28"/>
        </w:rPr>
        <w:t xml:space="preserve">  такая проверка была проведена Контрольно-счетной палатой Брянского района. </w:t>
      </w:r>
    </w:p>
    <w:p w:rsidR="00F259E4" w:rsidRPr="00BF76B3" w:rsidRDefault="00474B4A" w:rsidP="00BF76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Внешней проверкой отчетности об исполнении бюджета за 201</w:t>
      </w:r>
      <w:r w:rsidR="0022294F" w:rsidRPr="00BF76B3">
        <w:rPr>
          <w:rFonts w:ascii="Times New Roman" w:hAnsi="Times New Roman" w:cs="Times New Roman"/>
          <w:sz w:val="28"/>
          <w:szCs w:val="28"/>
        </w:rPr>
        <w:t>8</w:t>
      </w:r>
      <w:r w:rsidRPr="00BF76B3">
        <w:rPr>
          <w:rFonts w:ascii="Times New Roman" w:hAnsi="Times New Roman" w:cs="Times New Roman"/>
          <w:sz w:val="28"/>
          <w:szCs w:val="28"/>
        </w:rPr>
        <w:t xml:space="preserve"> год сделан вывод о достоверности отчета об исполнении бюджета Брянского муниц</w:t>
      </w:r>
      <w:r w:rsidR="00F259E4" w:rsidRPr="00BF76B3">
        <w:rPr>
          <w:rFonts w:ascii="Times New Roman" w:hAnsi="Times New Roman" w:cs="Times New Roman"/>
          <w:sz w:val="28"/>
          <w:szCs w:val="28"/>
        </w:rPr>
        <w:t>ипального района и соответствии его требованиям статьи 264.1 Бюджетного Кодекса Российской Федерации.</w:t>
      </w:r>
    </w:p>
    <w:p w:rsidR="00887F7C" w:rsidRPr="00BF76B3" w:rsidRDefault="00887F7C" w:rsidP="00BF7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Формирование доходной части бюджета района в 201</w:t>
      </w:r>
      <w:r w:rsidR="0022294F" w:rsidRPr="00BF76B3">
        <w:rPr>
          <w:rFonts w:ascii="Times New Roman" w:hAnsi="Times New Roman" w:cs="Times New Roman"/>
          <w:sz w:val="28"/>
          <w:szCs w:val="28"/>
        </w:rPr>
        <w:t>8</w:t>
      </w:r>
      <w:r w:rsidRPr="00BF76B3">
        <w:rPr>
          <w:rFonts w:ascii="Times New Roman" w:hAnsi="Times New Roman" w:cs="Times New Roman"/>
          <w:sz w:val="28"/>
          <w:szCs w:val="28"/>
        </w:rPr>
        <w:t xml:space="preserve"> году осуществлялось в рамках </w:t>
      </w:r>
      <w:r w:rsidR="00DF3F70" w:rsidRPr="00BF76B3">
        <w:rPr>
          <w:rFonts w:ascii="Times New Roman" w:hAnsi="Times New Roman" w:cs="Times New Roman"/>
          <w:sz w:val="28"/>
          <w:szCs w:val="28"/>
        </w:rPr>
        <w:t xml:space="preserve">Бюджетного и </w:t>
      </w:r>
      <w:r w:rsidRPr="00BF76B3">
        <w:rPr>
          <w:rFonts w:ascii="Times New Roman" w:hAnsi="Times New Roman" w:cs="Times New Roman"/>
          <w:sz w:val="28"/>
          <w:szCs w:val="28"/>
        </w:rPr>
        <w:t>Налогового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DF3F70" w:rsidRPr="00BF76B3" w:rsidRDefault="00DF3F70" w:rsidP="00BF7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По итогам 201</w:t>
      </w:r>
      <w:r w:rsidR="0022294F" w:rsidRPr="00BF76B3">
        <w:rPr>
          <w:rFonts w:ascii="Times New Roman" w:hAnsi="Times New Roman" w:cs="Times New Roman"/>
          <w:sz w:val="28"/>
          <w:szCs w:val="28"/>
        </w:rPr>
        <w:t>8</w:t>
      </w:r>
      <w:r w:rsidRPr="00BF76B3">
        <w:rPr>
          <w:rFonts w:ascii="Times New Roman" w:hAnsi="Times New Roman" w:cs="Times New Roman"/>
          <w:sz w:val="28"/>
          <w:szCs w:val="28"/>
        </w:rPr>
        <w:t xml:space="preserve"> года доходная часть исполнена на </w:t>
      </w:r>
      <w:r w:rsidR="004E1779" w:rsidRPr="00BF76B3">
        <w:rPr>
          <w:rFonts w:ascii="Times New Roman" w:hAnsi="Times New Roman" w:cs="Times New Roman"/>
          <w:sz w:val="28"/>
          <w:szCs w:val="28"/>
        </w:rPr>
        <w:t>9</w:t>
      </w:r>
      <w:r w:rsidR="0022294F" w:rsidRPr="00BF76B3">
        <w:rPr>
          <w:rFonts w:ascii="Times New Roman" w:hAnsi="Times New Roman" w:cs="Times New Roman"/>
          <w:sz w:val="28"/>
          <w:szCs w:val="28"/>
        </w:rPr>
        <w:t>8</w:t>
      </w:r>
      <w:r w:rsidR="004E1779" w:rsidRPr="00BF76B3">
        <w:rPr>
          <w:rFonts w:ascii="Times New Roman" w:hAnsi="Times New Roman" w:cs="Times New Roman"/>
          <w:sz w:val="28"/>
          <w:szCs w:val="28"/>
        </w:rPr>
        <w:t>,</w:t>
      </w:r>
      <w:r w:rsidR="0022294F" w:rsidRPr="00BF76B3">
        <w:rPr>
          <w:rFonts w:ascii="Times New Roman" w:hAnsi="Times New Roman" w:cs="Times New Roman"/>
          <w:sz w:val="28"/>
          <w:szCs w:val="28"/>
        </w:rPr>
        <w:t>6</w:t>
      </w:r>
      <w:r w:rsidRPr="00BF76B3">
        <w:rPr>
          <w:rFonts w:ascii="Times New Roman" w:hAnsi="Times New Roman" w:cs="Times New Roman"/>
          <w:sz w:val="28"/>
          <w:szCs w:val="28"/>
        </w:rPr>
        <w:t>% от утверждённых бюджетных назначений</w:t>
      </w:r>
      <w:r w:rsidR="003810CD" w:rsidRPr="00BF76B3">
        <w:rPr>
          <w:rFonts w:ascii="Times New Roman" w:hAnsi="Times New Roman" w:cs="Times New Roman"/>
          <w:sz w:val="28"/>
          <w:szCs w:val="28"/>
        </w:rPr>
        <w:t>, к 201</w:t>
      </w:r>
      <w:r w:rsidR="0022294F" w:rsidRPr="00BF76B3">
        <w:rPr>
          <w:rFonts w:ascii="Times New Roman" w:hAnsi="Times New Roman" w:cs="Times New Roman"/>
          <w:sz w:val="28"/>
          <w:szCs w:val="28"/>
        </w:rPr>
        <w:t>7</w:t>
      </w:r>
      <w:r w:rsidR="003810CD" w:rsidRPr="00BF76B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77D1" w:rsidRPr="00BF76B3">
        <w:rPr>
          <w:rFonts w:ascii="Times New Roman" w:hAnsi="Times New Roman" w:cs="Times New Roman"/>
          <w:sz w:val="28"/>
          <w:szCs w:val="28"/>
        </w:rPr>
        <w:t xml:space="preserve"> доходы бюджета </w:t>
      </w:r>
      <w:r w:rsidR="00CA5042" w:rsidRPr="00BF76B3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2294F" w:rsidRPr="00BF76B3">
        <w:rPr>
          <w:rFonts w:ascii="Times New Roman" w:hAnsi="Times New Roman" w:cs="Times New Roman"/>
          <w:sz w:val="28"/>
          <w:szCs w:val="28"/>
        </w:rPr>
        <w:t>82,3</w:t>
      </w:r>
      <w:r w:rsidR="00CA5042" w:rsidRPr="00BF76B3">
        <w:rPr>
          <w:rFonts w:ascii="Times New Roman" w:hAnsi="Times New Roman" w:cs="Times New Roman"/>
          <w:sz w:val="28"/>
          <w:szCs w:val="28"/>
        </w:rPr>
        <w:t xml:space="preserve">%. Что обусловлено </w:t>
      </w:r>
      <w:r w:rsidR="0022294F" w:rsidRPr="00BF76B3">
        <w:rPr>
          <w:rFonts w:ascii="Times New Roman" w:hAnsi="Times New Roman" w:cs="Times New Roman"/>
          <w:sz w:val="28"/>
          <w:szCs w:val="28"/>
        </w:rPr>
        <w:t>уменьшением</w:t>
      </w:r>
      <w:r w:rsidR="00601C9D" w:rsidRPr="00BF76B3">
        <w:rPr>
          <w:rFonts w:ascii="Times New Roman" w:hAnsi="Times New Roman" w:cs="Times New Roman"/>
          <w:sz w:val="28"/>
          <w:szCs w:val="28"/>
        </w:rPr>
        <w:t>безвозмездных поступлений от других бюджетов по сравнению с 201</w:t>
      </w:r>
      <w:r w:rsidR="0022294F" w:rsidRPr="00BF76B3">
        <w:rPr>
          <w:rFonts w:ascii="Times New Roman" w:hAnsi="Times New Roman" w:cs="Times New Roman"/>
          <w:sz w:val="28"/>
          <w:szCs w:val="28"/>
        </w:rPr>
        <w:t>7</w:t>
      </w:r>
      <w:r w:rsidR="00601C9D" w:rsidRPr="00BF76B3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22294F" w:rsidRPr="00BF76B3">
        <w:rPr>
          <w:rFonts w:ascii="Times New Roman" w:hAnsi="Times New Roman" w:cs="Times New Roman"/>
          <w:sz w:val="28"/>
          <w:szCs w:val="28"/>
        </w:rPr>
        <w:t>272</w:t>
      </w:r>
      <w:r w:rsidR="0041697C" w:rsidRPr="00BF76B3">
        <w:rPr>
          <w:rFonts w:ascii="Times New Roman" w:hAnsi="Times New Roman" w:cs="Times New Roman"/>
          <w:sz w:val="28"/>
          <w:szCs w:val="28"/>
        </w:rPr>
        <w:t>,4млн</w:t>
      </w:r>
      <w:r w:rsidR="00601C9D" w:rsidRPr="00BF76B3">
        <w:rPr>
          <w:rFonts w:ascii="Times New Roman" w:hAnsi="Times New Roman" w:cs="Times New Roman"/>
          <w:sz w:val="28"/>
          <w:szCs w:val="28"/>
        </w:rPr>
        <w:t xml:space="preserve">.руб. или </w:t>
      </w:r>
      <w:r w:rsidR="0022294F" w:rsidRPr="00BF76B3">
        <w:rPr>
          <w:rFonts w:ascii="Times New Roman" w:hAnsi="Times New Roman" w:cs="Times New Roman"/>
          <w:sz w:val="28"/>
          <w:szCs w:val="28"/>
        </w:rPr>
        <w:t>25</w:t>
      </w:r>
      <w:r w:rsidR="004E1779" w:rsidRPr="00BF76B3">
        <w:rPr>
          <w:rFonts w:ascii="Times New Roman" w:hAnsi="Times New Roman" w:cs="Times New Roman"/>
          <w:sz w:val="28"/>
          <w:szCs w:val="28"/>
        </w:rPr>
        <w:t>,</w:t>
      </w:r>
      <w:r w:rsidR="0022294F" w:rsidRPr="00BF76B3">
        <w:rPr>
          <w:rFonts w:ascii="Times New Roman" w:hAnsi="Times New Roman" w:cs="Times New Roman"/>
          <w:sz w:val="28"/>
          <w:szCs w:val="28"/>
        </w:rPr>
        <w:t>8</w:t>
      </w:r>
      <w:r w:rsidR="00601C9D" w:rsidRPr="00BF76B3">
        <w:rPr>
          <w:rFonts w:ascii="Times New Roman" w:hAnsi="Times New Roman" w:cs="Times New Roman"/>
          <w:sz w:val="28"/>
          <w:szCs w:val="28"/>
        </w:rPr>
        <w:t>% .</w:t>
      </w:r>
    </w:p>
    <w:p w:rsidR="00444396" w:rsidRPr="00BF76B3" w:rsidRDefault="00601C9D" w:rsidP="00BF7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Вместе с тем в 201</w:t>
      </w:r>
      <w:r w:rsidR="0022294F" w:rsidRPr="00BF76B3">
        <w:rPr>
          <w:rFonts w:ascii="Times New Roman" w:hAnsi="Times New Roman" w:cs="Times New Roman"/>
          <w:sz w:val="28"/>
          <w:szCs w:val="28"/>
        </w:rPr>
        <w:t>8</w:t>
      </w:r>
      <w:r w:rsidRPr="00BF76B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2294F" w:rsidRPr="00BF76B3">
        <w:rPr>
          <w:rFonts w:ascii="Times New Roman" w:hAnsi="Times New Roman" w:cs="Times New Roman"/>
          <w:sz w:val="28"/>
          <w:szCs w:val="28"/>
        </w:rPr>
        <w:t>увеличено поступление</w:t>
      </w:r>
      <w:r w:rsidRPr="00BF76B3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22294F" w:rsidRPr="00BF76B3">
        <w:rPr>
          <w:rFonts w:ascii="Times New Roman" w:hAnsi="Times New Roman" w:cs="Times New Roman"/>
          <w:sz w:val="28"/>
          <w:szCs w:val="28"/>
        </w:rPr>
        <w:t>х</w:t>
      </w:r>
      <w:r w:rsidRPr="00BF76B3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="0022294F" w:rsidRPr="00BF76B3">
        <w:rPr>
          <w:rFonts w:ascii="Times New Roman" w:hAnsi="Times New Roman" w:cs="Times New Roman"/>
          <w:sz w:val="28"/>
          <w:szCs w:val="28"/>
        </w:rPr>
        <w:t>х</w:t>
      </w:r>
      <w:r w:rsidRPr="00BF76B3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22294F" w:rsidRPr="00BF76B3">
        <w:rPr>
          <w:rFonts w:ascii="Times New Roman" w:hAnsi="Times New Roman" w:cs="Times New Roman"/>
          <w:sz w:val="28"/>
          <w:szCs w:val="28"/>
        </w:rPr>
        <w:t>ов</w:t>
      </w:r>
      <w:r w:rsidRPr="00BF76B3">
        <w:rPr>
          <w:rFonts w:ascii="Times New Roman" w:hAnsi="Times New Roman" w:cs="Times New Roman"/>
          <w:sz w:val="28"/>
          <w:szCs w:val="28"/>
        </w:rPr>
        <w:t xml:space="preserve"> на </w:t>
      </w:r>
      <w:r w:rsidR="0022294F" w:rsidRPr="00BF76B3">
        <w:rPr>
          <w:rFonts w:ascii="Times New Roman" w:hAnsi="Times New Roman" w:cs="Times New Roman"/>
          <w:sz w:val="28"/>
          <w:szCs w:val="28"/>
        </w:rPr>
        <w:t>30</w:t>
      </w:r>
      <w:r w:rsidR="0041697C" w:rsidRPr="00BF76B3">
        <w:rPr>
          <w:rFonts w:ascii="Times New Roman" w:hAnsi="Times New Roman" w:cs="Times New Roman"/>
          <w:sz w:val="28"/>
          <w:szCs w:val="28"/>
        </w:rPr>
        <w:t>,</w:t>
      </w:r>
      <w:r w:rsidR="0022294F" w:rsidRPr="00BF76B3">
        <w:rPr>
          <w:rFonts w:ascii="Times New Roman" w:hAnsi="Times New Roman" w:cs="Times New Roman"/>
          <w:sz w:val="28"/>
          <w:szCs w:val="28"/>
        </w:rPr>
        <w:t xml:space="preserve">5 </w:t>
      </w:r>
      <w:r w:rsidR="0041697C" w:rsidRPr="00BF76B3">
        <w:rPr>
          <w:rFonts w:ascii="Times New Roman" w:hAnsi="Times New Roman" w:cs="Times New Roman"/>
          <w:sz w:val="28"/>
          <w:szCs w:val="28"/>
        </w:rPr>
        <w:t>млн</w:t>
      </w:r>
      <w:r w:rsidRPr="00BF76B3">
        <w:rPr>
          <w:rFonts w:ascii="Times New Roman" w:hAnsi="Times New Roman" w:cs="Times New Roman"/>
          <w:sz w:val="28"/>
          <w:szCs w:val="28"/>
        </w:rPr>
        <w:t>.руб</w:t>
      </w:r>
      <w:r w:rsidR="00F82715" w:rsidRPr="00BF76B3">
        <w:rPr>
          <w:rFonts w:ascii="Times New Roman" w:hAnsi="Times New Roman" w:cs="Times New Roman"/>
          <w:sz w:val="28"/>
          <w:szCs w:val="28"/>
        </w:rPr>
        <w:t>лей</w:t>
      </w:r>
      <w:r w:rsidRPr="00BF76B3">
        <w:rPr>
          <w:rFonts w:ascii="Times New Roman" w:hAnsi="Times New Roman" w:cs="Times New Roman"/>
          <w:sz w:val="28"/>
          <w:szCs w:val="28"/>
        </w:rPr>
        <w:t xml:space="preserve"> или </w:t>
      </w:r>
      <w:r w:rsidR="0022294F" w:rsidRPr="00BF76B3">
        <w:rPr>
          <w:rFonts w:ascii="Times New Roman" w:hAnsi="Times New Roman" w:cs="Times New Roman"/>
          <w:sz w:val="28"/>
          <w:szCs w:val="28"/>
        </w:rPr>
        <w:t>на 9,8</w:t>
      </w:r>
      <w:r w:rsidR="00F82715" w:rsidRPr="00BF76B3">
        <w:rPr>
          <w:rFonts w:ascii="Times New Roman" w:hAnsi="Times New Roman" w:cs="Times New Roman"/>
          <w:sz w:val="28"/>
          <w:szCs w:val="28"/>
        </w:rPr>
        <w:t>%, в т.ч.</w:t>
      </w:r>
      <w:r w:rsidR="0022294F" w:rsidRPr="00BF76B3">
        <w:rPr>
          <w:rFonts w:ascii="Times New Roman" w:hAnsi="Times New Roman" w:cs="Times New Roman"/>
          <w:sz w:val="28"/>
          <w:szCs w:val="28"/>
        </w:rPr>
        <w:t>:</w:t>
      </w:r>
      <w:r w:rsidR="00F82715" w:rsidRPr="00BF76B3">
        <w:rPr>
          <w:rFonts w:ascii="Times New Roman" w:hAnsi="Times New Roman" w:cs="Times New Roman"/>
          <w:sz w:val="28"/>
          <w:szCs w:val="28"/>
        </w:rPr>
        <w:t xml:space="preserve"> налоговые на </w:t>
      </w:r>
      <w:r w:rsidR="00AD40D6" w:rsidRPr="00BF76B3">
        <w:rPr>
          <w:rFonts w:ascii="Times New Roman" w:hAnsi="Times New Roman" w:cs="Times New Roman"/>
          <w:sz w:val="28"/>
          <w:szCs w:val="28"/>
        </w:rPr>
        <w:t>20</w:t>
      </w:r>
      <w:r w:rsidR="0041697C" w:rsidRPr="00BF76B3">
        <w:rPr>
          <w:rFonts w:ascii="Times New Roman" w:hAnsi="Times New Roman" w:cs="Times New Roman"/>
          <w:sz w:val="28"/>
          <w:szCs w:val="28"/>
        </w:rPr>
        <w:t>,</w:t>
      </w:r>
      <w:r w:rsidR="00AD40D6" w:rsidRPr="00BF76B3">
        <w:rPr>
          <w:rFonts w:ascii="Times New Roman" w:hAnsi="Times New Roman" w:cs="Times New Roman"/>
          <w:sz w:val="28"/>
          <w:szCs w:val="28"/>
        </w:rPr>
        <w:t xml:space="preserve">7 </w:t>
      </w:r>
      <w:r w:rsidR="0041697C" w:rsidRPr="00BF76B3">
        <w:rPr>
          <w:rFonts w:ascii="Times New Roman" w:hAnsi="Times New Roman" w:cs="Times New Roman"/>
          <w:sz w:val="28"/>
          <w:szCs w:val="28"/>
        </w:rPr>
        <w:t>млн</w:t>
      </w:r>
      <w:r w:rsidR="00F82715" w:rsidRPr="00BF76B3">
        <w:rPr>
          <w:rFonts w:ascii="Times New Roman" w:hAnsi="Times New Roman" w:cs="Times New Roman"/>
          <w:sz w:val="28"/>
          <w:szCs w:val="28"/>
        </w:rPr>
        <w:t xml:space="preserve">.рублей или </w:t>
      </w:r>
      <w:r w:rsidR="00AD40D6" w:rsidRPr="00BF76B3">
        <w:rPr>
          <w:rFonts w:ascii="Times New Roman" w:hAnsi="Times New Roman" w:cs="Times New Roman"/>
          <w:sz w:val="28"/>
          <w:szCs w:val="28"/>
        </w:rPr>
        <w:t>на 7,5</w:t>
      </w:r>
      <w:r w:rsidR="00F82715" w:rsidRPr="00BF76B3">
        <w:rPr>
          <w:rFonts w:ascii="Times New Roman" w:hAnsi="Times New Roman" w:cs="Times New Roman"/>
          <w:sz w:val="28"/>
          <w:szCs w:val="28"/>
        </w:rPr>
        <w:t xml:space="preserve">% и соответственно неналоговые на </w:t>
      </w:r>
      <w:r w:rsidR="00AD40D6" w:rsidRPr="00BF76B3">
        <w:rPr>
          <w:rFonts w:ascii="Times New Roman" w:hAnsi="Times New Roman" w:cs="Times New Roman"/>
          <w:sz w:val="28"/>
          <w:szCs w:val="28"/>
        </w:rPr>
        <w:t>9</w:t>
      </w:r>
      <w:r w:rsidR="0041697C" w:rsidRPr="00BF76B3">
        <w:rPr>
          <w:rFonts w:ascii="Times New Roman" w:hAnsi="Times New Roman" w:cs="Times New Roman"/>
          <w:sz w:val="28"/>
          <w:szCs w:val="28"/>
        </w:rPr>
        <w:t>,</w:t>
      </w:r>
      <w:r w:rsidR="00AD40D6" w:rsidRPr="00BF76B3">
        <w:rPr>
          <w:rFonts w:ascii="Times New Roman" w:hAnsi="Times New Roman" w:cs="Times New Roman"/>
          <w:sz w:val="28"/>
          <w:szCs w:val="28"/>
        </w:rPr>
        <w:t>8</w:t>
      </w:r>
      <w:r w:rsidR="0041697C" w:rsidRPr="00BF76B3">
        <w:rPr>
          <w:rFonts w:ascii="Times New Roman" w:hAnsi="Times New Roman" w:cs="Times New Roman"/>
          <w:sz w:val="28"/>
          <w:szCs w:val="28"/>
        </w:rPr>
        <w:t>млн</w:t>
      </w:r>
      <w:r w:rsidR="00F82715" w:rsidRPr="00BF76B3">
        <w:rPr>
          <w:rFonts w:ascii="Times New Roman" w:hAnsi="Times New Roman" w:cs="Times New Roman"/>
          <w:sz w:val="28"/>
          <w:szCs w:val="28"/>
        </w:rPr>
        <w:t>.рублей.</w:t>
      </w:r>
    </w:p>
    <w:p w:rsidR="00444396" w:rsidRPr="00BF76B3" w:rsidRDefault="00444396" w:rsidP="00BF7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Следует отметить, что прогнозные значения налоговых и неналоговых доходов бюджета, рассчитанные при его составлении на 201</w:t>
      </w:r>
      <w:r w:rsidR="00024DBB" w:rsidRPr="00BF76B3">
        <w:rPr>
          <w:rFonts w:ascii="Times New Roman" w:hAnsi="Times New Roman" w:cs="Times New Roman"/>
          <w:sz w:val="28"/>
          <w:szCs w:val="28"/>
        </w:rPr>
        <w:t>8</w:t>
      </w:r>
      <w:r w:rsidRPr="00BF76B3">
        <w:rPr>
          <w:rFonts w:ascii="Times New Roman" w:hAnsi="Times New Roman" w:cs="Times New Roman"/>
          <w:sz w:val="28"/>
          <w:szCs w:val="28"/>
        </w:rPr>
        <w:t xml:space="preserve"> год составляли </w:t>
      </w:r>
      <w:r w:rsidR="00024DBB" w:rsidRPr="00BF76B3">
        <w:rPr>
          <w:rFonts w:ascii="Times New Roman" w:hAnsi="Times New Roman" w:cs="Times New Roman"/>
          <w:sz w:val="28"/>
          <w:szCs w:val="28"/>
        </w:rPr>
        <w:t>308</w:t>
      </w:r>
      <w:r w:rsidR="0041697C" w:rsidRPr="00BF76B3">
        <w:rPr>
          <w:rFonts w:ascii="Times New Roman" w:hAnsi="Times New Roman" w:cs="Times New Roman"/>
          <w:sz w:val="28"/>
          <w:szCs w:val="28"/>
        </w:rPr>
        <w:t>,7млн</w:t>
      </w:r>
      <w:r w:rsidRPr="00BF76B3">
        <w:rPr>
          <w:rFonts w:ascii="Times New Roman" w:hAnsi="Times New Roman" w:cs="Times New Roman"/>
          <w:sz w:val="28"/>
          <w:szCs w:val="28"/>
        </w:rPr>
        <w:t>.рублей. Т</w:t>
      </w:r>
      <w:r w:rsidR="00444E1B" w:rsidRPr="00BF76B3">
        <w:rPr>
          <w:rFonts w:ascii="Times New Roman" w:hAnsi="Times New Roman" w:cs="Times New Roman"/>
          <w:sz w:val="28"/>
          <w:szCs w:val="28"/>
        </w:rPr>
        <w:t>.о.</w:t>
      </w:r>
      <w:r w:rsidR="0084539E" w:rsidRPr="00BF76B3">
        <w:rPr>
          <w:rFonts w:ascii="Times New Roman" w:hAnsi="Times New Roman" w:cs="Times New Roman"/>
          <w:sz w:val="28"/>
          <w:szCs w:val="28"/>
        </w:rPr>
        <w:t>в течение года  фактически полученные доходы от данных источников к прогнозным увеличились н</w:t>
      </w:r>
      <w:r w:rsidR="00AD2906" w:rsidRPr="00BF76B3">
        <w:rPr>
          <w:rFonts w:ascii="Times New Roman" w:hAnsi="Times New Roman" w:cs="Times New Roman"/>
          <w:sz w:val="28"/>
          <w:szCs w:val="28"/>
        </w:rPr>
        <w:t xml:space="preserve">а </w:t>
      </w:r>
      <w:r w:rsidR="00024DBB" w:rsidRPr="00BF76B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24DBB" w:rsidRPr="00BF76B3">
        <w:rPr>
          <w:rFonts w:ascii="Times New Roman" w:hAnsi="Times New Roman" w:cs="Times New Roman"/>
          <w:sz w:val="28"/>
          <w:szCs w:val="28"/>
        </w:rPr>
        <w:t>3</w:t>
      </w:r>
      <w:r w:rsidR="0041697C" w:rsidRPr="00BF76B3">
        <w:rPr>
          <w:rFonts w:ascii="Times New Roman" w:hAnsi="Times New Roman" w:cs="Times New Roman"/>
          <w:sz w:val="28"/>
          <w:szCs w:val="28"/>
        </w:rPr>
        <w:t>,2млн</w:t>
      </w:r>
      <w:r w:rsidR="00AD2906" w:rsidRPr="00BF76B3">
        <w:rPr>
          <w:rFonts w:ascii="Times New Roman" w:hAnsi="Times New Roman" w:cs="Times New Roman"/>
          <w:sz w:val="28"/>
          <w:szCs w:val="28"/>
        </w:rPr>
        <w:t xml:space="preserve">.рублейили </w:t>
      </w:r>
      <w:r w:rsidR="00024DBB" w:rsidRPr="00BF76B3">
        <w:rPr>
          <w:rFonts w:ascii="Times New Roman" w:hAnsi="Times New Roman" w:cs="Times New Roman"/>
          <w:sz w:val="28"/>
          <w:szCs w:val="28"/>
        </w:rPr>
        <w:t>на 10,7</w:t>
      </w:r>
      <w:r w:rsidR="00AD2906" w:rsidRPr="00BF76B3">
        <w:rPr>
          <w:rFonts w:ascii="Times New Roman" w:hAnsi="Times New Roman" w:cs="Times New Roman"/>
          <w:sz w:val="28"/>
          <w:szCs w:val="28"/>
        </w:rPr>
        <w:t>%.</w:t>
      </w:r>
    </w:p>
    <w:p w:rsidR="00B225A5" w:rsidRPr="00BF76B3" w:rsidRDefault="00624E50" w:rsidP="00BF76B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О</w:t>
      </w:r>
      <w:r w:rsidR="00B225A5" w:rsidRPr="00BF76B3">
        <w:rPr>
          <w:rFonts w:ascii="Times New Roman" w:hAnsi="Times New Roman" w:cs="Times New Roman"/>
          <w:sz w:val="28"/>
          <w:szCs w:val="28"/>
        </w:rPr>
        <w:t xml:space="preserve">тклонение от прогнозных значений по </w:t>
      </w:r>
      <w:r w:rsidR="0051129A" w:rsidRPr="00BF76B3">
        <w:rPr>
          <w:rFonts w:ascii="Times New Roman" w:hAnsi="Times New Roman" w:cs="Times New Roman"/>
          <w:sz w:val="28"/>
          <w:szCs w:val="28"/>
        </w:rPr>
        <w:t xml:space="preserve">отдельным видам </w:t>
      </w:r>
      <w:r w:rsidR="00B225A5" w:rsidRPr="00BF76B3">
        <w:rPr>
          <w:rFonts w:ascii="Times New Roman" w:hAnsi="Times New Roman" w:cs="Times New Roman"/>
          <w:sz w:val="28"/>
          <w:szCs w:val="28"/>
        </w:rPr>
        <w:t>налоговы</w:t>
      </w:r>
      <w:r w:rsidR="0051129A" w:rsidRPr="00BF76B3">
        <w:rPr>
          <w:rFonts w:ascii="Times New Roman" w:hAnsi="Times New Roman" w:cs="Times New Roman"/>
          <w:sz w:val="28"/>
          <w:szCs w:val="28"/>
        </w:rPr>
        <w:t>х</w:t>
      </w:r>
      <w:r w:rsidR="00B225A5" w:rsidRPr="00BF76B3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29776F" w:rsidRPr="00BF76B3">
        <w:rPr>
          <w:rFonts w:ascii="Times New Roman" w:hAnsi="Times New Roman" w:cs="Times New Roman"/>
          <w:sz w:val="28"/>
          <w:szCs w:val="28"/>
        </w:rPr>
        <w:t>ам</w:t>
      </w:r>
      <w:r w:rsidR="0051129A" w:rsidRPr="00BF76B3">
        <w:rPr>
          <w:rFonts w:ascii="Times New Roman" w:hAnsi="Times New Roman" w:cs="Times New Roman"/>
          <w:sz w:val="28"/>
          <w:szCs w:val="28"/>
        </w:rPr>
        <w:t>в сторону увеличения составило от 1,6% (налог, взимаемый в связи с применением патентной системы налогообложения) до 5,7% (единый сельскохозяйственный налог). По налогу на доходы физических лист рост составил 5,2% или 17</w:t>
      </w:r>
      <w:r w:rsidR="0041697C" w:rsidRPr="00BF76B3">
        <w:rPr>
          <w:rFonts w:ascii="Times New Roman" w:hAnsi="Times New Roman" w:cs="Times New Roman"/>
          <w:sz w:val="28"/>
          <w:szCs w:val="28"/>
        </w:rPr>
        <w:t>,5</w:t>
      </w:r>
      <w:r w:rsidR="0051129A" w:rsidRPr="00BF76B3">
        <w:rPr>
          <w:rFonts w:ascii="Times New Roman" w:hAnsi="Times New Roman" w:cs="Times New Roman"/>
          <w:sz w:val="28"/>
          <w:szCs w:val="28"/>
        </w:rPr>
        <w:t> </w:t>
      </w:r>
      <w:r w:rsidR="0041697C" w:rsidRPr="00BF76B3">
        <w:rPr>
          <w:rFonts w:ascii="Times New Roman" w:hAnsi="Times New Roman" w:cs="Times New Roman"/>
          <w:sz w:val="28"/>
          <w:szCs w:val="28"/>
        </w:rPr>
        <w:t>млн</w:t>
      </w:r>
      <w:r w:rsidR="0051129A" w:rsidRPr="00BF76B3">
        <w:rPr>
          <w:rFonts w:ascii="Times New Roman" w:hAnsi="Times New Roman" w:cs="Times New Roman"/>
          <w:sz w:val="28"/>
          <w:szCs w:val="28"/>
        </w:rPr>
        <w:t>.рублей к уровню 2017 года и 12</w:t>
      </w:r>
      <w:r w:rsidR="0041697C" w:rsidRPr="00BF76B3">
        <w:rPr>
          <w:rFonts w:ascii="Times New Roman" w:hAnsi="Times New Roman" w:cs="Times New Roman"/>
          <w:sz w:val="28"/>
          <w:szCs w:val="28"/>
        </w:rPr>
        <w:t>,6млн</w:t>
      </w:r>
      <w:r w:rsidR="0051129A" w:rsidRPr="00BF76B3">
        <w:rPr>
          <w:rFonts w:ascii="Times New Roman" w:hAnsi="Times New Roman" w:cs="Times New Roman"/>
          <w:sz w:val="28"/>
          <w:szCs w:val="28"/>
        </w:rPr>
        <w:t>.рублей к прогнозным показателям, учтенным при планировании бюджета при действующем в 2018 году дополнительном нормативе отчислений из областного бюджета</w:t>
      </w:r>
      <w:r w:rsidR="0019643C" w:rsidRPr="00BF76B3">
        <w:rPr>
          <w:rFonts w:ascii="Times New Roman" w:hAnsi="Times New Roman" w:cs="Times New Roman"/>
          <w:sz w:val="28"/>
          <w:szCs w:val="28"/>
        </w:rPr>
        <w:t xml:space="preserve"> – 24% (2017 год – 25%).</w:t>
      </w:r>
      <w:r w:rsidR="0051129A" w:rsidRPr="00BF76B3">
        <w:rPr>
          <w:rFonts w:ascii="Times New Roman" w:hAnsi="Times New Roman" w:cs="Times New Roman"/>
          <w:sz w:val="28"/>
          <w:szCs w:val="28"/>
        </w:rPr>
        <w:t xml:space="preserve">  На основании проведенного анализа</w:t>
      </w:r>
      <w:r w:rsidR="0019643C" w:rsidRPr="00BF76B3">
        <w:rPr>
          <w:rFonts w:ascii="Times New Roman" w:hAnsi="Times New Roman" w:cs="Times New Roman"/>
          <w:sz w:val="28"/>
          <w:szCs w:val="28"/>
        </w:rPr>
        <w:t xml:space="preserve"> представленной отчетности и пояснительной информации к ней,</w:t>
      </w:r>
      <w:r w:rsidR="0051129A" w:rsidRPr="00BF76B3">
        <w:rPr>
          <w:rFonts w:ascii="Times New Roman" w:hAnsi="Times New Roman" w:cs="Times New Roman"/>
          <w:sz w:val="28"/>
          <w:szCs w:val="28"/>
        </w:rPr>
        <w:t xml:space="preserve"> можно сделать вывод о качественно проведенной работе органами местного самоуправления района по увеличению налогооблагаемой базы, в том числе по привлечени</w:t>
      </w:r>
      <w:r w:rsidR="0019643C" w:rsidRPr="00BF76B3">
        <w:rPr>
          <w:rFonts w:ascii="Times New Roman" w:hAnsi="Times New Roman" w:cs="Times New Roman"/>
          <w:sz w:val="28"/>
          <w:szCs w:val="28"/>
        </w:rPr>
        <w:t xml:space="preserve">ю налогоплательщиков. Также, контрольно-счетная палата отмечает, что при составлении прогнозного плана поступлений налоговых </w:t>
      </w:r>
      <w:r w:rsidR="0019643C" w:rsidRPr="00BF76B3">
        <w:rPr>
          <w:rFonts w:ascii="Times New Roman" w:hAnsi="Times New Roman" w:cs="Times New Roman"/>
          <w:sz w:val="28"/>
          <w:szCs w:val="28"/>
        </w:rPr>
        <w:lastRenderedPageBreak/>
        <w:t>доходов в бюджет района в 2018 году учтены замечания,</w:t>
      </w:r>
      <w:r w:rsidR="003C3F97" w:rsidRPr="00BF76B3">
        <w:rPr>
          <w:rFonts w:ascii="Times New Roman" w:hAnsi="Times New Roman" w:cs="Times New Roman"/>
          <w:sz w:val="28"/>
          <w:szCs w:val="28"/>
        </w:rPr>
        <w:t xml:space="preserve"> отраженные в заключении на отчет об исполнении бюджета района за 2017 год.</w:t>
      </w:r>
    </w:p>
    <w:p w:rsidR="006F77D1" w:rsidRPr="00BF76B3" w:rsidRDefault="006F77D1" w:rsidP="00BF76B3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6B3">
        <w:rPr>
          <w:rFonts w:ascii="Times New Roman" w:hAnsi="Times New Roman" w:cs="Times New Roman"/>
          <w:bCs/>
          <w:sz w:val="28"/>
          <w:szCs w:val="28"/>
        </w:rPr>
        <w:t>Исполнение бюджета</w:t>
      </w:r>
      <w:r w:rsidR="002D5E7D" w:rsidRPr="00BF76B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2D5E7D" w:rsidRPr="00BF76B3">
        <w:rPr>
          <w:rFonts w:ascii="Times New Roman" w:hAnsi="Times New Roman" w:cs="Times New Roman"/>
          <w:bCs/>
          <w:sz w:val="28"/>
          <w:szCs w:val="28"/>
        </w:rPr>
        <w:t>8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году осуществлялось финансовым управлением Брянского района в соответствии со статьей 215.1 Бюджетного кодекса РФ на основании сводной бюджетной росписи бюджета</w:t>
      </w:r>
      <w:r w:rsidR="002D5E7D" w:rsidRPr="00BF76B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и кассового плана на текущий финансовый год.</w:t>
      </w:r>
    </w:p>
    <w:p w:rsidR="007E3C86" w:rsidRPr="00BF76B3" w:rsidRDefault="007E3C86" w:rsidP="00BF76B3">
      <w:pPr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F76B3">
        <w:rPr>
          <w:rFonts w:ascii="Times New Roman" w:hAnsi="Times New Roman" w:cs="Times New Roman"/>
          <w:bCs/>
          <w:sz w:val="28"/>
          <w:szCs w:val="28"/>
        </w:rPr>
        <w:t>Расходы бюджета в 201</w:t>
      </w:r>
      <w:r w:rsidR="002D5E7D" w:rsidRPr="00BF76B3">
        <w:rPr>
          <w:rFonts w:ascii="Times New Roman" w:hAnsi="Times New Roman" w:cs="Times New Roman"/>
          <w:bCs/>
          <w:sz w:val="28"/>
          <w:szCs w:val="28"/>
        </w:rPr>
        <w:t>8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году составили </w:t>
      </w:r>
      <w:r w:rsidR="00250167" w:rsidRPr="00BF76B3">
        <w:rPr>
          <w:rFonts w:ascii="Times New Roman" w:hAnsi="Times New Roman" w:cs="Times New Roman"/>
          <w:bCs/>
          <w:sz w:val="28"/>
          <w:szCs w:val="28"/>
        </w:rPr>
        <w:t>1</w:t>
      </w:r>
      <w:r w:rsidR="0041697C" w:rsidRPr="00BF76B3">
        <w:rPr>
          <w:rFonts w:ascii="Times New Roman" w:hAnsi="Times New Roman" w:cs="Times New Roman"/>
          <w:bCs/>
          <w:sz w:val="28"/>
          <w:szCs w:val="28"/>
        </w:rPr>
        <w:t> </w:t>
      </w:r>
      <w:r w:rsidR="00250167" w:rsidRPr="00BF76B3">
        <w:rPr>
          <w:rFonts w:ascii="Times New Roman" w:hAnsi="Times New Roman" w:cs="Times New Roman"/>
          <w:bCs/>
          <w:sz w:val="28"/>
          <w:szCs w:val="28"/>
        </w:rPr>
        <w:t>113</w:t>
      </w:r>
      <w:r w:rsidR="0041697C" w:rsidRPr="00BF76B3">
        <w:rPr>
          <w:rFonts w:ascii="Times New Roman" w:hAnsi="Times New Roman" w:cs="Times New Roman"/>
          <w:bCs/>
          <w:sz w:val="28"/>
          <w:szCs w:val="28"/>
        </w:rPr>
        <w:t>,9млн</w:t>
      </w:r>
      <w:r w:rsidRPr="00BF76B3">
        <w:rPr>
          <w:rFonts w:ascii="Times New Roman" w:hAnsi="Times New Roman" w:cs="Times New Roman"/>
          <w:bCs/>
          <w:sz w:val="28"/>
          <w:szCs w:val="28"/>
        </w:rPr>
        <w:t>.руб</w:t>
      </w:r>
      <w:r w:rsidR="007D4456" w:rsidRPr="00BF76B3">
        <w:rPr>
          <w:rFonts w:ascii="Times New Roman" w:hAnsi="Times New Roman" w:cs="Times New Roman"/>
          <w:bCs/>
          <w:sz w:val="28"/>
          <w:szCs w:val="28"/>
        </w:rPr>
        <w:t>лей</w:t>
      </w:r>
      <w:r w:rsidRPr="00BF76B3">
        <w:rPr>
          <w:rFonts w:ascii="Times New Roman" w:hAnsi="Times New Roman" w:cs="Times New Roman"/>
          <w:bCs/>
          <w:sz w:val="28"/>
          <w:szCs w:val="28"/>
        </w:rPr>
        <w:t>, что составило 9</w:t>
      </w:r>
      <w:r w:rsidR="00250167" w:rsidRPr="00BF76B3">
        <w:rPr>
          <w:rFonts w:ascii="Times New Roman" w:hAnsi="Times New Roman" w:cs="Times New Roman"/>
          <w:bCs/>
          <w:sz w:val="28"/>
          <w:szCs w:val="28"/>
        </w:rPr>
        <w:t>7</w:t>
      </w:r>
      <w:r w:rsidR="007D4456" w:rsidRPr="00BF76B3">
        <w:rPr>
          <w:rFonts w:ascii="Times New Roman" w:hAnsi="Times New Roman" w:cs="Times New Roman"/>
          <w:bCs/>
          <w:sz w:val="28"/>
          <w:szCs w:val="28"/>
        </w:rPr>
        <w:t>,</w:t>
      </w:r>
      <w:r w:rsidR="00250167" w:rsidRPr="00BF76B3">
        <w:rPr>
          <w:rFonts w:ascii="Times New Roman" w:hAnsi="Times New Roman" w:cs="Times New Roman"/>
          <w:bCs/>
          <w:sz w:val="28"/>
          <w:szCs w:val="28"/>
        </w:rPr>
        <w:t>1</w:t>
      </w:r>
      <w:r w:rsidRPr="00BF76B3">
        <w:rPr>
          <w:rFonts w:ascii="Times New Roman" w:hAnsi="Times New Roman" w:cs="Times New Roman"/>
          <w:bCs/>
          <w:sz w:val="28"/>
          <w:szCs w:val="28"/>
        </w:rPr>
        <w:t>% от утверждённых лимитов. К расходам 201</w:t>
      </w:r>
      <w:r w:rsidR="00250167" w:rsidRPr="00BF76B3">
        <w:rPr>
          <w:rFonts w:ascii="Times New Roman" w:hAnsi="Times New Roman" w:cs="Times New Roman"/>
          <w:bCs/>
          <w:sz w:val="28"/>
          <w:szCs w:val="28"/>
        </w:rPr>
        <w:t>7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года расходы составили </w:t>
      </w:r>
      <w:r w:rsidR="00250167" w:rsidRPr="00BF76B3">
        <w:rPr>
          <w:rFonts w:ascii="Times New Roman" w:hAnsi="Times New Roman" w:cs="Times New Roman"/>
          <w:bCs/>
          <w:sz w:val="28"/>
          <w:szCs w:val="28"/>
        </w:rPr>
        <w:t>81,6</w:t>
      </w:r>
      <w:r w:rsidRPr="00BF76B3">
        <w:rPr>
          <w:rFonts w:ascii="Times New Roman" w:hAnsi="Times New Roman" w:cs="Times New Roman"/>
          <w:bCs/>
          <w:sz w:val="28"/>
          <w:szCs w:val="28"/>
        </w:rPr>
        <w:t>%</w:t>
      </w:r>
      <w:r w:rsidR="00DC751E" w:rsidRPr="00BF76B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77D1" w:rsidRPr="00BF76B3" w:rsidRDefault="006F77D1" w:rsidP="00BF76B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6B3">
        <w:rPr>
          <w:rFonts w:ascii="Times New Roman" w:hAnsi="Times New Roman" w:cs="Times New Roman"/>
          <w:bCs/>
          <w:sz w:val="28"/>
          <w:szCs w:val="28"/>
        </w:rPr>
        <w:t>Основные меры по исполнению бюджета</w:t>
      </w:r>
      <w:r w:rsidR="00250167" w:rsidRPr="00BF76B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250167" w:rsidRPr="00BF76B3">
        <w:rPr>
          <w:rFonts w:ascii="Times New Roman" w:hAnsi="Times New Roman" w:cs="Times New Roman"/>
          <w:bCs/>
          <w:sz w:val="28"/>
          <w:szCs w:val="28"/>
        </w:rPr>
        <w:t>8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году определены постановлением администрации Брянского района от </w:t>
      </w:r>
      <w:r w:rsidR="00F86E4A" w:rsidRPr="00BF76B3">
        <w:rPr>
          <w:rFonts w:ascii="Times New Roman" w:hAnsi="Times New Roman" w:cs="Times New Roman"/>
          <w:bCs/>
          <w:sz w:val="28"/>
          <w:szCs w:val="28"/>
        </w:rPr>
        <w:t>29</w:t>
      </w:r>
      <w:r w:rsidRPr="00BF76B3">
        <w:rPr>
          <w:rFonts w:ascii="Times New Roman" w:hAnsi="Times New Roman" w:cs="Times New Roman"/>
          <w:bCs/>
          <w:sz w:val="28"/>
          <w:szCs w:val="28"/>
        </w:rPr>
        <w:t>.</w:t>
      </w:r>
      <w:r w:rsidR="003728D2" w:rsidRPr="00BF76B3">
        <w:rPr>
          <w:rFonts w:ascii="Times New Roman" w:hAnsi="Times New Roman" w:cs="Times New Roman"/>
          <w:bCs/>
          <w:sz w:val="28"/>
          <w:szCs w:val="28"/>
        </w:rPr>
        <w:t>1</w:t>
      </w:r>
      <w:r w:rsidR="006F01E5" w:rsidRPr="00BF76B3">
        <w:rPr>
          <w:rFonts w:ascii="Times New Roman" w:hAnsi="Times New Roman" w:cs="Times New Roman"/>
          <w:bCs/>
          <w:sz w:val="28"/>
          <w:szCs w:val="28"/>
        </w:rPr>
        <w:t>2</w:t>
      </w:r>
      <w:r w:rsidRPr="00BF76B3">
        <w:rPr>
          <w:rFonts w:ascii="Times New Roman" w:hAnsi="Times New Roman" w:cs="Times New Roman"/>
          <w:bCs/>
          <w:sz w:val="28"/>
          <w:szCs w:val="28"/>
        </w:rPr>
        <w:t>.201</w:t>
      </w:r>
      <w:r w:rsidR="00F86E4A" w:rsidRPr="00BF76B3">
        <w:rPr>
          <w:rFonts w:ascii="Times New Roman" w:hAnsi="Times New Roman" w:cs="Times New Roman"/>
          <w:bCs/>
          <w:sz w:val="28"/>
          <w:szCs w:val="28"/>
        </w:rPr>
        <w:t>7</w:t>
      </w:r>
      <w:r w:rsidRPr="00BF76B3">
        <w:rPr>
          <w:rFonts w:ascii="Times New Roman" w:hAnsi="Times New Roman" w:cs="Times New Roman"/>
          <w:bCs/>
          <w:sz w:val="28"/>
          <w:szCs w:val="28"/>
        </w:rPr>
        <w:t>г. №</w:t>
      </w:r>
      <w:r w:rsidR="00F86E4A" w:rsidRPr="00BF76B3">
        <w:rPr>
          <w:rFonts w:ascii="Times New Roman" w:hAnsi="Times New Roman" w:cs="Times New Roman"/>
          <w:bCs/>
          <w:sz w:val="28"/>
          <w:szCs w:val="28"/>
        </w:rPr>
        <w:t>1653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F86E4A" w:rsidRPr="00BF76B3">
        <w:rPr>
          <w:rFonts w:ascii="Times New Roman" w:hAnsi="Times New Roman" w:cs="Times New Roman"/>
          <w:bCs/>
          <w:sz w:val="28"/>
          <w:szCs w:val="28"/>
        </w:rPr>
        <w:t>б утверждении Положения о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мерах по</w:t>
      </w:r>
      <w:r w:rsidR="00F86E4A" w:rsidRPr="00BF76B3">
        <w:rPr>
          <w:rFonts w:ascii="Times New Roman" w:hAnsi="Times New Roman" w:cs="Times New Roman"/>
          <w:bCs/>
          <w:sz w:val="28"/>
          <w:szCs w:val="28"/>
        </w:rPr>
        <w:t xml:space="preserve"> обеспечению исполнения бюджета Брянского муниципального района».</w:t>
      </w:r>
    </w:p>
    <w:p w:rsidR="006F77D1" w:rsidRPr="00BF76B3" w:rsidRDefault="006F77D1" w:rsidP="00BF76B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6B3">
        <w:rPr>
          <w:rFonts w:ascii="Times New Roman" w:hAnsi="Times New Roman" w:cs="Times New Roman"/>
          <w:bCs/>
          <w:sz w:val="28"/>
          <w:szCs w:val="28"/>
        </w:rPr>
        <w:t>Также в 201</w:t>
      </w:r>
      <w:r w:rsidR="0055787E" w:rsidRPr="00BF76B3">
        <w:rPr>
          <w:rFonts w:ascii="Times New Roman" w:hAnsi="Times New Roman" w:cs="Times New Roman"/>
          <w:bCs/>
          <w:sz w:val="28"/>
          <w:szCs w:val="28"/>
        </w:rPr>
        <w:t>8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году осуществлялось решение задач определённых в программе «</w:t>
      </w:r>
      <w:r w:rsidR="0055787E" w:rsidRPr="00BF76B3">
        <w:rPr>
          <w:rFonts w:ascii="Times New Roman" w:hAnsi="Times New Roman" w:cs="Times New Roman"/>
          <w:bCs/>
          <w:sz w:val="28"/>
          <w:szCs w:val="28"/>
        </w:rPr>
        <w:t>У</w:t>
      </w:r>
      <w:r w:rsidRPr="00BF76B3">
        <w:rPr>
          <w:rFonts w:ascii="Times New Roman" w:hAnsi="Times New Roman" w:cs="Times New Roman"/>
          <w:bCs/>
          <w:sz w:val="28"/>
          <w:szCs w:val="28"/>
        </w:rPr>
        <w:t>правлени</w:t>
      </w:r>
      <w:r w:rsidR="0055787E" w:rsidRPr="00BF76B3">
        <w:rPr>
          <w:rFonts w:ascii="Times New Roman" w:hAnsi="Times New Roman" w:cs="Times New Roman"/>
          <w:bCs/>
          <w:sz w:val="28"/>
          <w:szCs w:val="28"/>
        </w:rPr>
        <w:t>е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муниципальными финансами </w:t>
      </w:r>
      <w:r w:rsidR="0055787E" w:rsidRPr="00BF76B3">
        <w:rPr>
          <w:rFonts w:ascii="Times New Roman" w:hAnsi="Times New Roman" w:cs="Times New Roman"/>
          <w:bCs/>
          <w:sz w:val="28"/>
          <w:szCs w:val="28"/>
        </w:rPr>
        <w:t>Брянского района (2014 – 2020 годы)»,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утверждённой постановлением администрации Брянского района №375 от 14.02.2014 года. </w:t>
      </w:r>
      <w:r w:rsidR="007E3C86" w:rsidRPr="00BF76B3">
        <w:rPr>
          <w:rFonts w:ascii="Times New Roman" w:hAnsi="Times New Roman" w:cs="Times New Roman"/>
          <w:bCs/>
          <w:sz w:val="28"/>
          <w:szCs w:val="28"/>
        </w:rPr>
        <w:t xml:space="preserve">Предусматривающей в качестве </w:t>
      </w:r>
      <w:r w:rsidR="00541952" w:rsidRPr="00BF76B3">
        <w:rPr>
          <w:rFonts w:ascii="Times New Roman" w:hAnsi="Times New Roman" w:cs="Times New Roman"/>
          <w:bCs/>
          <w:sz w:val="28"/>
          <w:szCs w:val="28"/>
        </w:rPr>
        <w:t xml:space="preserve">меры повышения эффективности программно-целевой метод управления бюджетным процессом.  </w:t>
      </w:r>
    </w:p>
    <w:p w:rsidR="007E3C86" w:rsidRPr="00BF76B3" w:rsidRDefault="007E3C86" w:rsidP="00BF76B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B3">
        <w:rPr>
          <w:rFonts w:ascii="Times New Roman" w:hAnsi="Times New Roman" w:cs="Times New Roman"/>
          <w:b/>
          <w:sz w:val="28"/>
          <w:szCs w:val="28"/>
        </w:rPr>
        <w:t>При проведении внешней проверки отчета было уделено внимание исполнению муниципальных программ и финансированию перечня объектов капитального строительства.</w:t>
      </w:r>
    </w:p>
    <w:p w:rsidR="00BC3E27" w:rsidRPr="00BF76B3" w:rsidRDefault="00854527" w:rsidP="00BF76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В 2018</w:t>
      </w:r>
      <w:r w:rsidR="00BC3E27" w:rsidRPr="00BF76B3">
        <w:rPr>
          <w:rFonts w:ascii="Times New Roman" w:hAnsi="Times New Roman" w:cs="Times New Roman"/>
          <w:sz w:val="28"/>
          <w:szCs w:val="28"/>
        </w:rPr>
        <w:t xml:space="preserve"> году исполнение бюджета </w:t>
      </w:r>
      <w:r w:rsidRPr="00BF76B3">
        <w:rPr>
          <w:rFonts w:ascii="Times New Roman" w:hAnsi="Times New Roman" w:cs="Times New Roman"/>
          <w:sz w:val="28"/>
          <w:szCs w:val="28"/>
        </w:rPr>
        <w:t>района</w:t>
      </w:r>
      <w:r w:rsidR="00BC3E27" w:rsidRPr="00BF76B3"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494FA9" w:rsidRPr="00BF76B3">
        <w:rPr>
          <w:rFonts w:ascii="Times New Roman" w:hAnsi="Times New Roman" w:cs="Times New Roman"/>
          <w:sz w:val="28"/>
          <w:szCs w:val="28"/>
        </w:rPr>
        <w:t>8-ми</w:t>
      </w:r>
      <w:r w:rsidR="00BC3E27" w:rsidRPr="00BF76B3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94FA9" w:rsidRPr="00BF76B3">
        <w:rPr>
          <w:rFonts w:ascii="Times New Roman" w:hAnsi="Times New Roman" w:cs="Times New Roman"/>
          <w:sz w:val="28"/>
          <w:szCs w:val="28"/>
        </w:rPr>
        <w:t>м</w:t>
      </w:r>
      <w:r w:rsidR="00BC3E27" w:rsidRPr="00BF76B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94FA9" w:rsidRPr="00BF76B3">
        <w:rPr>
          <w:rFonts w:ascii="Times New Roman" w:hAnsi="Times New Roman" w:cs="Times New Roman"/>
          <w:sz w:val="28"/>
          <w:szCs w:val="28"/>
        </w:rPr>
        <w:t>ам</w:t>
      </w:r>
      <w:r w:rsidR="00BC3E27" w:rsidRPr="00BF76B3">
        <w:rPr>
          <w:rFonts w:ascii="Times New Roman" w:hAnsi="Times New Roman" w:cs="Times New Roman"/>
          <w:sz w:val="28"/>
          <w:szCs w:val="28"/>
        </w:rPr>
        <w:t>. Общий объем финансирования муниципальных программ, с учетом изменений внесенных в сводную бюджетную роспись по состоянию на 01 января 201</w:t>
      </w:r>
      <w:r w:rsidR="00494FA9" w:rsidRPr="00BF76B3">
        <w:rPr>
          <w:rFonts w:ascii="Times New Roman" w:hAnsi="Times New Roman" w:cs="Times New Roman"/>
          <w:sz w:val="28"/>
          <w:szCs w:val="28"/>
        </w:rPr>
        <w:t>9</w:t>
      </w:r>
      <w:r w:rsidR="00BC3E27" w:rsidRPr="00BF76B3">
        <w:rPr>
          <w:rFonts w:ascii="Times New Roman" w:hAnsi="Times New Roman" w:cs="Times New Roman"/>
          <w:sz w:val="28"/>
          <w:szCs w:val="28"/>
        </w:rPr>
        <w:t xml:space="preserve"> года, утвержден в сумме 1</w:t>
      </w:r>
      <w:r w:rsidR="0041697C" w:rsidRPr="00BF76B3">
        <w:rPr>
          <w:rFonts w:ascii="Times New Roman" w:hAnsi="Times New Roman" w:cs="Times New Roman"/>
          <w:sz w:val="28"/>
          <w:szCs w:val="28"/>
        </w:rPr>
        <w:t> </w:t>
      </w:r>
      <w:r w:rsidR="00494FA9" w:rsidRPr="00BF76B3">
        <w:rPr>
          <w:rFonts w:ascii="Times New Roman" w:hAnsi="Times New Roman" w:cs="Times New Roman"/>
          <w:sz w:val="28"/>
          <w:szCs w:val="28"/>
        </w:rPr>
        <w:t>119</w:t>
      </w:r>
      <w:r w:rsidR="0041697C" w:rsidRPr="00BF76B3">
        <w:rPr>
          <w:rFonts w:ascii="Times New Roman" w:hAnsi="Times New Roman" w:cs="Times New Roman"/>
          <w:sz w:val="28"/>
          <w:szCs w:val="28"/>
        </w:rPr>
        <w:t>,</w:t>
      </w:r>
      <w:r w:rsidR="00494FA9" w:rsidRPr="00BF76B3">
        <w:rPr>
          <w:rFonts w:ascii="Times New Roman" w:hAnsi="Times New Roman" w:cs="Times New Roman"/>
          <w:sz w:val="28"/>
          <w:szCs w:val="28"/>
        </w:rPr>
        <w:t>5</w:t>
      </w:r>
      <w:r w:rsidR="0041697C" w:rsidRPr="00BF76B3">
        <w:rPr>
          <w:rFonts w:ascii="Times New Roman" w:hAnsi="Times New Roman" w:cs="Times New Roman"/>
          <w:sz w:val="28"/>
          <w:szCs w:val="28"/>
        </w:rPr>
        <w:t>млн</w:t>
      </w:r>
      <w:r w:rsidR="00BC3E27" w:rsidRPr="00BF76B3">
        <w:rPr>
          <w:rFonts w:ascii="Times New Roman" w:hAnsi="Times New Roman" w:cs="Times New Roman"/>
          <w:sz w:val="28"/>
          <w:szCs w:val="28"/>
        </w:rPr>
        <w:t>.руб. или 9</w:t>
      </w:r>
      <w:r w:rsidR="00494FA9" w:rsidRPr="00BF76B3">
        <w:rPr>
          <w:rFonts w:ascii="Times New Roman" w:hAnsi="Times New Roman" w:cs="Times New Roman"/>
          <w:sz w:val="28"/>
          <w:szCs w:val="28"/>
        </w:rPr>
        <w:t>7</w:t>
      </w:r>
      <w:r w:rsidR="00BC3E27" w:rsidRPr="00BF76B3">
        <w:rPr>
          <w:rFonts w:ascii="Times New Roman" w:hAnsi="Times New Roman" w:cs="Times New Roman"/>
          <w:sz w:val="28"/>
          <w:szCs w:val="28"/>
        </w:rPr>
        <w:t xml:space="preserve">,6 процентов от общего объема бюджета. </w:t>
      </w:r>
    </w:p>
    <w:p w:rsidR="00BC3E27" w:rsidRPr="00BF76B3" w:rsidRDefault="00BC3E27" w:rsidP="00BF76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По итогам исполнения бюджета за 201</w:t>
      </w:r>
      <w:r w:rsidR="00494FA9" w:rsidRPr="00BF76B3">
        <w:rPr>
          <w:rFonts w:ascii="Times New Roman" w:hAnsi="Times New Roman" w:cs="Times New Roman"/>
          <w:sz w:val="28"/>
          <w:szCs w:val="28"/>
        </w:rPr>
        <w:t>8</w:t>
      </w:r>
      <w:r w:rsidRPr="00BF76B3">
        <w:rPr>
          <w:rFonts w:ascii="Times New Roman" w:hAnsi="Times New Roman" w:cs="Times New Roman"/>
          <w:sz w:val="28"/>
          <w:szCs w:val="28"/>
        </w:rPr>
        <w:t xml:space="preserve"> год, мероприятия в рамках реализации муниципальных программ были профинансированы в объеме </w:t>
      </w:r>
      <w:r w:rsidR="00494FA9" w:rsidRPr="00BF76B3">
        <w:rPr>
          <w:rFonts w:ascii="Times New Roman" w:hAnsi="Times New Roman" w:cs="Times New Roman"/>
          <w:sz w:val="28"/>
          <w:szCs w:val="28"/>
        </w:rPr>
        <w:t>1</w:t>
      </w:r>
      <w:r w:rsidR="0041697C" w:rsidRPr="00BF76B3">
        <w:rPr>
          <w:rFonts w:ascii="Times New Roman" w:hAnsi="Times New Roman" w:cs="Times New Roman"/>
          <w:sz w:val="28"/>
          <w:szCs w:val="28"/>
        </w:rPr>
        <w:t> </w:t>
      </w:r>
      <w:r w:rsidR="00494FA9" w:rsidRPr="00BF76B3">
        <w:rPr>
          <w:rFonts w:ascii="Times New Roman" w:hAnsi="Times New Roman" w:cs="Times New Roman"/>
          <w:sz w:val="28"/>
          <w:szCs w:val="28"/>
        </w:rPr>
        <w:t>089</w:t>
      </w:r>
      <w:r w:rsidR="0041697C" w:rsidRPr="00BF76B3">
        <w:rPr>
          <w:rFonts w:ascii="Times New Roman" w:hAnsi="Times New Roman" w:cs="Times New Roman"/>
          <w:sz w:val="28"/>
          <w:szCs w:val="28"/>
        </w:rPr>
        <w:t>,</w:t>
      </w:r>
      <w:r w:rsidR="00494FA9" w:rsidRPr="00BF76B3">
        <w:rPr>
          <w:rFonts w:ascii="Times New Roman" w:hAnsi="Times New Roman" w:cs="Times New Roman"/>
          <w:sz w:val="28"/>
          <w:szCs w:val="28"/>
        </w:rPr>
        <w:t>6</w:t>
      </w:r>
      <w:r w:rsidR="0041697C" w:rsidRPr="00BF76B3">
        <w:rPr>
          <w:rFonts w:ascii="Times New Roman" w:hAnsi="Times New Roman" w:cs="Times New Roman"/>
          <w:sz w:val="28"/>
          <w:szCs w:val="28"/>
        </w:rPr>
        <w:t>млн</w:t>
      </w:r>
      <w:r w:rsidRPr="00BF76B3">
        <w:rPr>
          <w:rFonts w:ascii="Times New Roman" w:hAnsi="Times New Roman" w:cs="Times New Roman"/>
          <w:sz w:val="28"/>
          <w:szCs w:val="28"/>
        </w:rPr>
        <w:t>.руб</w:t>
      </w:r>
      <w:r w:rsidR="00494FA9" w:rsidRPr="00BF76B3">
        <w:rPr>
          <w:rFonts w:ascii="Times New Roman" w:hAnsi="Times New Roman" w:cs="Times New Roman"/>
          <w:sz w:val="28"/>
          <w:szCs w:val="28"/>
        </w:rPr>
        <w:t>лей</w:t>
      </w:r>
      <w:r w:rsidRPr="00BF76B3">
        <w:rPr>
          <w:rFonts w:ascii="Times New Roman" w:hAnsi="Times New Roman" w:cs="Times New Roman"/>
          <w:sz w:val="28"/>
          <w:szCs w:val="28"/>
        </w:rPr>
        <w:t>или 9</w:t>
      </w:r>
      <w:r w:rsidR="00494FA9" w:rsidRPr="00BF76B3">
        <w:rPr>
          <w:rFonts w:ascii="Times New Roman" w:hAnsi="Times New Roman" w:cs="Times New Roman"/>
          <w:sz w:val="28"/>
          <w:szCs w:val="28"/>
        </w:rPr>
        <w:t>7</w:t>
      </w:r>
      <w:r w:rsidRPr="00BF76B3">
        <w:rPr>
          <w:rFonts w:ascii="Times New Roman" w:hAnsi="Times New Roman" w:cs="Times New Roman"/>
          <w:sz w:val="28"/>
          <w:szCs w:val="28"/>
        </w:rPr>
        <w:t>,</w:t>
      </w:r>
      <w:r w:rsidR="00494FA9" w:rsidRPr="00BF76B3">
        <w:rPr>
          <w:rFonts w:ascii="Times New Roman" w:hAnsi="Times New Roman" w:cs="Times New Roman"/>
          <w:sz w:val="28"/>
          <w:szCs w:val="28"/>
        </w:rPr>
        <w:t>3</w:t>
      </w:r>
      <w:r w:rsidRPr="00BF76B3">
        <w:rPr>
          <w:rFonts w:ascii="Times New Roman" w:hAnsi="Times New Roman" w:cs="Times New Roman"/>
          <w:sz w:val="28"/>
          <w:szCs w:val="28"/>
        </w:rPr>
        <w:t>% от уточненных бюджетных назначений.</w:t>
      </w:r>
    </w:p>
    <w:p w:rsidR="00550F9B" w:rsidRPr="00BF76B3" w:rsidRDefault="00BC3E27" w:rsidP="00BF76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В соответствии с представленным финансовым управлением Брянского района сводным годовым отчётом о ходе реализации и оценке эффективности муниципальных программ, по итогам 201</w:t>
      </w:r>
      <w:r w:rsidR="00494FA9" w:rsidRPr="00BF76B3">
        <w:rPr>
          <w:rFonts w:ascii="Times New Roman" w:hAnsi="Times New Roman" w:cs="Times New Roman"/>
          <w:sz w:val="28"/>
          <w:szCs w:val="28"/>
        </w:rPr>
        <w:t>8</w:t>
      </w:r>
      <w:r w:rsidRPr="00BF76B3">
        <w:rPr>
          <w:rFonts w:ascii="Times New Roman" w:hAnsi="Times New Roman" w:cs="Times New Roman"/>
          <w:sz w:val="28"/>
          <w:szCs w:val="28"/>
        </w:rPr>
        <w:t xml:space="preserve"> года эффективность исполнения </w:t>
      </w:r>
      <w:r w:rsidR="00550F9B" w:rsidRPr="00BF76B3">
        <w:rPr>
          <w:rFonts w:ascii="Times New Roman" w:hAnsi="Times New Roman" w:cs="Times New Roman"/>
          <w:sz w:val="28"/>
          <w:szCs w:val="28"/>
        </w:rPr>
        <w:t>6</w:t>
      </w:r>
      <w:r w:rsidRPr="00BF76B3">
        <w:rPr>
          <w:rFonts w:ascii="Times New Roman" w:hAnsi="Times New Roman" w:cs="Times New Roman"/>
          <w:sz w:val="28"/>
          <w:szCs w:val="28"/>
        </w:rPr>
        <w:t>-</w:t>
      </w:r>
      <w:r w:rsidR="00550F9B" w:rsidRPr="00BF76B3">
        <w:rPr>
          <w:rFonts w:ascii="Times New Roman" w:hAnsi="Times New Roman" w:cs="Times New Roman"/>
          <w:sz w:val="28"/>
          <w:szCs w:val="28"/>
        </w:rPr>
        <w:t>ти</w:t>
      </w:r>
      <w:r w:rsidRPr="00BF76B3">
        <w:rPr>
          <w:rFonts w:ascii="Times New Roman" w:hAnsi="Times New Roman" w:cs="Times New Roman"/>
          <w:sz w:val="28"/>
          <w:szCs w:val="28"/>
        </w:rPr>
        <w:t xml:space="preserve"> программ оценена </w:t>
      </w:r>
      <w:r w:rsidR="00550F9B" w:rsidRPr="00BF76B3">
        <w:rPr>
          <w:rFonts w:ascii="Times New Roman" w:hAnsi="Times New Roman" w:cs="Times New Roman"/>
          <w:sz w:val="28"/>
          <w:szCs w:val="28"/>
        </w:rPr>
        <w:t>выше</w:t>
      </w:r>
      <w:r w:rsidRPr="00BF76B3">
        <w:rPr>
          <w:rFonts w:ascii="Times New Roman" w:hAnsi="Times New Roman" w:cs="Times New Roman"/>
          <w:sz w:val="28"/>
          <w:szCs w:val="28"/>
        </w:rPr>
        <w:t xml:space="preserve"> плановой</w:t>
      </w:r>
      <w:r w:rsidR="00550F9B" w:rsidRPr="00BF76B3">
        <w:rPr>
          <w:rFonts w:ascii="Times New Roman" w:hAnsi="Times New Roman" w:cs="Times New Roman"/>
          <w:sz w:val="28"/>
          <w:szCs w:val="28"/>
        </w:rPr>
        <w:t>:</w:t>
      </w:r>
    </w:p>
    <w:p w:rsidR="00550F9B" w:rsidRPr="00BF76B3" w:rsidRDefault="00550F9B" w:rsidP="00BF76B3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1. «Формирование современной модели образования в Брянском районе» на 2014-2020 годы;</w:t>
      </w:r>
    </w:p>
    <w:p w:rsidR="00550F9B" w:rsidRPr="00BF76B3" w:rsidRDefault="00550F9B" w:rsidP="00BF76B3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2. «Развитие культуры, молодежной политики и спорта в Брянском муниципальном районе» на 2014-2020 годы;</w:t>
      </w:r>
    </w:p>
    <w:p w:rsidR="00550F9B" w:rsidRPr="00BF76B3" w:rsidRDefault="00550F9B" w:rsidP="00BF76B3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3. «Обеспечение реализации полномочий исполнительно-распорядительного органа местного самоуправления Брянского муниципального района» на 2014-2020 годы;</w:t>
      </w:r>
    </w:p>
    <w:p w:rsidR="00550F9B" w:rsidRPr="00BF76B3" w:rsidRDefault="00550F9B" w:rsidP="00BF76B3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4. «Управление муниципальной собственностью Брянского района» на 2016-2020 годы;</w:t>
      </w:r>
    </w:p>
    <w:p w:rsidR="00550F9B" w:rsidRPr="00BF76B3" w:rsidRDefault="00550F9B" w:rsidP="00BF76B3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5. «Автомобильные дороги Брянского района» на 2016-2020 годы;</w:t>
      </w:r>
    </w:p>
    <w:p w:rsidR="00550F9B" w:rsidRPr="00BF76B3" w:rsidRDefault="00550F9B" w:rsidP="00BF76B3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6.«Управление муниципальными финансами Брянского района» (2014-2020 годы).</w:t>
      </w:r>
    </w:p>
    <w:p w:rsidR="00550F9B" w:rsidRPr="00BF76B3" w:rsidRDefault="00550F9B" w:rsidP="00BF76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BC3E27" w:rsidRPr="00BF76B3">
        <w:rPr>
          <w:rFonts w:ascii="Times New Roman" w:hAnsi="Times New Roman" w:cs="Times New Roman"/>
          <w:sz w:val="28"/>
          <w:szCs w:val="28"/>
        </w:rPr>
        <w:t xml:space="preserve">ффективность исполнения </w:t>
      </w:r>
      <w:r w:rsidRPr="00BF76B3">
        <w:rPr>
          <w:rFonts w:ascii="Times New Roman" w:hAnsi="Times New Roman" w:cs="Times New Roman"/>
          <w:sz w:val="28"/>
          <w:szCs w:val="28"/>
        </w:rPr>
        <w:t>2</w:t>
      </w:r>
      <w:r w:rsidR="00BC3E27" w:rsidRPr="00BF76B3">
        <w:rPr>
          <w:rFonts w:ascii="Times New Roman" w:hAnsi="Times New Roman" w:cs="Times New Roman"/>
          <w:sz w:val="28"/>
          <w:szCs w:val="28"/>
        </w:rPr>
        <w:t xml:space="preserve">-х программ: </w:t>
      </w:r>
    </w:p>
    <w:p w:rsidR="00550F9B" w:rsidRPr="00BF76B3" w:rsidRDefault="00550F9B" w:rsidP="00BF76B3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1. «Газификация населенных пунктов Брянского района» (2016-2020 годы);</w:t>
      </w:r>
    </w:p>
    <w:p w:rsidR="00550F9B" w:rsidRPr="00BF76B3" w:rsidRDefault="00550F9B" w:rsidP="00BF76B3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2. «Чистая вода» (2016-2020 годы), оценена как плановая.</w:t>
      </w:r>
    </w:p>
    <w:p w:rsidR="00AA6E6B" w:rsidRPr="00BF76B3" w:rsidRDefault="00BC3E27" w:rsidP="00BF76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По результатам анализа исполнения муниципальных программ отмечено следующее:</w:t>
      </w:r>
      <w:r w:rsidR="00F40EBF" w:rsidRPr="00BF76B3">
        <w:rPr>
          <w:rFonts w:ascii="Times New Roman" w:hAnsi="Times New Roman"/>
          <w:sz w:val="28"/>
          <w:szCs w:val="28"/>
        </w:rPr>
        <w:t xml:space="preserve"> представленная оценка эффективности реализации </w:t>
      </w:r>
      <w:r w:rsidR="00AA6E6B" w:rsidRPr="00BF76B3">
        <w:rPr>
          <w:rFonts w:ascii="Times New Roman" w:hAnsi="Times New Roman"/>
          <w:sz w:val="28"/>
          <w:szCs w:val="28"/>
        </w:rPr>
        <w:t>по ряду  программ</w:t>
      </w:r>
      <w:r w:rsidR="00F40EBF" w:rsidRPr="00BF76B3">
        <w:rPr>
          <w:rFonts w:ascii="Times New Roman" w:hAnsi="Times New Roman"/>
          <w:sz w:val="28"/>
          <w:szCs w:val="28"/>
        </w:rPr>
        <w:t>, осуществлена с нарушением положений раздела 4 постановления Администрации Брянского района от 14.09.2013 №2490 (в редакции постановления от 17.08.2016 №746/1)</w:t>
      </w:r>
      <w:r w:rsidR="00AA6E6B" w:rsidRPr="00BF76B3">
        <w:rPr>
          <w:rFonts w:ascii="Times New Roman" w:hAnsi="Times New Roman"/>
          <w:sz w:val="28"/>
          <w:szCs w:val="28"/>
        </w:rPr>
        <w:t xml:space="preserve"> -</w:t>
      </w:r>
      <w:r w:rsidR="00F40EBF" w:rsidRPr="00BF76B3">
        <w:rPr>
          <w:rFonts w:ascii="Times New Roman" w:hAnsi="Times New Roman"/>
          <w:sz w:val="28"/>
          <w:szCs w:val="28"/>
        </w:rPr>
        <w:t xml:space="preserve"> не осуществлена сама оценка исполнения непосредственно задач.  </w:t>
      </w:r>
      <w:r w:rsidR="00AA6E6B" w:rsidRPr="00BF76B3">
        <w:rPr>
          <w:rFonts w:ascii="Times New Roman" w:hAnsi="Times New Roman"/>
          <w:sz w:val="28"/>
          <w:szCs w:val="28"/>
        </w:rPr>
        <w:t>Также</w:t>
      </w:r>
      <w:r w:rsidR="00AA6E6B" w:rsidRPr="00BF76B3">
        <w:rPr>
          <w:rFonts w:ascii="Times New Roman" w:hAnsi="Times New Roman" w:cs="Times New Roman"/>
          <w:sz w:val="28"/>
          <w:szCs w:val="28"/>
        </w:rPr>
        <w:t>, установлены случаи непредставления ответственным исполнителем в 2018 году  в нарушение Порядка рассмотрения Брянским районным Советом народных депутатов проектов муниципальных программ и предложений о внесении изменений в муниципальные программы Брянского муниципального района, утверждённого решением Брянского районного Совета народных депутатов, от 28 ноября 2014 года №5-14-3, в районный Совет проектов изменений вносимых в муниципальную программу.</w:t>
      </w:r>
    </w:p>
    <w:p w:rsidR="00DC5C53" w:rsidRPr="00BF76B3" w:rsidRDefault="00DC5C53" w:rsidP="00BF76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 xml:space="preserve">Отмеченные недостатки указывались Контрольно-счётной палатой в заключениях по проектам изменений в муниципальные программы. </w:t>
      </w:r>
    </w:p>
    <w:p w:rsidR="007E3C86" w:rsidRPr="00BF76B3" w:rsidRDefault="007E3C86" w:rsidP="00B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6B3">
        <w:rPr>
          <w:rFonts w:ascii="Times New Roman" w:hAnsi="Times New Roman" w:cs="Times New Roman"/>
          <w:bCs/>
          <w:sz w:val="28"/>
          <w:szCs w:val="28"/>
        </w:rPr>
        <w:t>Исполнение бюджетных инвестиций в 201</w:t>
      </w:r>
      <w:r w:rsidR="00792414" w:rsidRPr="00BF76B3">
        <w:rPr>
          <w:rFonts w:ascii="Times New Roman" w:hAnsi="Times New Roman" w:cs="Times New Roman"/>
          <w:bCs/>
          <w:sz w:val="28"/>
          <w:szCs w:val="28"/>
        </w:rPr>
        <w:t>8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году осуществлялось одним главным распорядителем – Администрацией Брянского района.</w:t>
      </w:r>
      <w:r w:rsidRPr="00BF76B3">
        <w:rPr>
          <w:rFonts w:ascii="Times New Roman" w:hAnsi="Times New Roman" w:cs="Times New Roman"/>
          <w:sz w:val="28"/>
          <w:szCs w:val="28"/>
        </w:rPr>
        <w:t xml:space="preserve">Реализация бюджетных инвестиций предусмотрена в рамках </w:t>
      </w:r>
      <w:r w:rsidR="004D0309" w:rsidRPr="00BF76B3">
        <w:rPr>
          <w:rFonts w:ascii="Times New Roman" w:hAnsi="Times New Roman" w:cs="Times New Roman"/>
          <w:sz w:val="28"/>
          <w:szCs w:val="28"/>
        </w:rPr>
        <w:t>5-ти</w:t>
      </w:r>
      <w:r w:rsidR="00F210C6" w:rsidRPr="00BF76B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B15B0" w:rsidRPr="00BF76B3">
        <w:rPr>
          <w:rFonts w:ascii="Times New Roman" w:hAnsi="Times New Roman" w:cs="Times New Roman"/>
          <w:sz w:val="28"/>
          <w:szCs w:val="28"/>
        </w:rPr>
        <w:t>ам</w:t>
      </w:r>
      <w:r w:rsidRPr="00BF76B3">
        <w:rPr>
          <w:rFonts w:ascii="Times New Roman" w:hAnsi="Times New Roman" w:cs="Times New Roman"/>
          <w:sz w:val="28"/>
          <w:szCs w:val="28"/>
        </w:rPr>
        <w:t xml:space="preserve"> -  </w:t>
      </w:r>
      <w:r w:rsidR="00F600F9" w:rsidRPr="00BF76B3">
        <w:rPr>
          <w:rFonts w:ascii="Times New Roman" w:hAnsi="Times New Roman" w:cs="Times New Roman"/>
          <w:sz w:val="28"/>
          <w:szCs w:val="28"/>
        </w:rPr>
        <w:t>«Формирование современной модели образования в Брянском районе» на 2014-2020 годы, «Развитие культуры, молодежной политики и спорта в Брянском муниципальном районе» на 2014-2020 годы, «Чистая вода» (2016-2020 годы), «Газификация населенных пунктов Брянского района» (2016-2020 годы), «Автомобильные дороги Брянского района» на 2016-2020 годы</w:t>
      </w:r>
      <w:r w:rsidRPr="00BF76B3">
        <w:rPr>
          <w:rFonts w:ascii="Times New Roman" w:hAnsi="Times New Roman" w:cs="Times New Roman"/>
          <w:sz w:val="28"/>
          <w:szCs w:val="28"/>
        </w:rPr>
        <w:t>, а также внепрограммной части бюджета.</w:t>
      </w:r>
    </w:p>
    <w:p w:rsidR="00B76A02" w:rsidRPr="00BF76B3" w:rsidRDefault="00B76A02" w:rsidP="00BF76B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 xml:space="preserve">Общий объем капитальных вложений по объектам муниципальной собственности утвержден – </w:t>
      </w:r>
      <w:r w:rsidR="00583E29" w:rsidRPr="00BF76B3">
        <w:rPr>
          <w:rFonts w:ascii="Times New Roman" w:hAnsi="Times New Roman" w:cs="Times New Roman"/>
          <w:sz w:val="28"/>
          <w:szCs w:val="28"/>
        </w:rPr>
        <w:t>142</w:t>
      </w:r>
      <w:r w:rsidR="0041697C" w:rsidRPr="00BF76B3">
        <w:rPr>
          <w:rFonts w:ascii="Times New Roman" w:hAnsi="Times New Roman" w:cs="Times New Roman"/>
          <w:sz w:val="28"/>
          <w:szCs w:val="28"/>
        </w:rPr>
        <w:t>,4млн</w:t>
      </w:r>
      <w:r w:rsidRPr="00BF76B3">
        <w:rPr>
          <w:rFonts w:ascii="Times New Roman" w:hAnsi="Times New Roman" w:cs="Times New Roman"/>
          <w:sz w:val="28"/>
          <w:szCs w:val="28"/>
        </w:rPr>
        <w:t>.руб</w:t>
      </w:r>
      <w:r w:rsidR="00583E29" w:rsidRPr="00BF76B3">
        <w:rPr>
          <w:rFonts w:ascii="Times New Roman" w:hAnsi="Times New Roman" w:cs="Times New Roman"/>
          <w:sz w:val="28"/>
          <w:szCs w:val="28"/>
        </w:rPr>
        <w:t>лей</w:t>
      </w:r>
      <w:r w:rsidR="00DC751E" w:rsidRPr="00BF76B3">
        <w:rPr>
          <w:rFonts w:ascii="Times New Roman" w:hAnsi="Times New Roman" w:cs="Times New Roman"/>
          <w:sz w:val="28"/>
          <w:szCs w:val="28"/>
        </w:rPr>
        <w:t>.</w:t>
      </w:r>
      <w:r w:rsidRPr="00BF76B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составило </w:t>
      </w:r>
      <w:r w:rsidR="00583E29" w:rsidRPr="00BF76B3">
        <w:rPr>
          <w:rFonts w:ascii="Times New Roman" w:hAnsi="Times New Roman" w:cs="Times New Roman"/>
          <w:sz w:val="28"/>
          <w:szCs w:val="28"/>
        </w:rPr>
        <w:t>117</w:t>
      </w:r>
      <w:r w:rsidR="0041697C" w:rsidRPr="00BF76B3">
        <w:rPr>
          <w:rFonts w:ascii="Times New Roman" w:hAnsi="Times New Roman" w:cs="Times New Roman"/>
          <w:sz w:val="28"/>
          <w:szCs w:val="28"/>
        </w:rPr>
        <w:t>,</w:t>
      </w:r>
      <w:r w:rsidR="00583E29" w:rsidRPr="00BF76B3">
        <w:rPr>
          <w:rFonts w:ascii="Times New Roman" w:hAnsi="Times New Roman" w:cs="Times New Roman"/>
          <w:sz w:val="28"/>
          <w:szCs w:val="28"/>
        </w:rPr>
        <w:t>5</w:t>
      </w:r>
      <w:r w:rsidR="00BF76B3">
        <w:rPr>
          <w:rFonts w:ascii="Times New Roman" w:hAnsi="Times New Roman" w:cs="Times New Roman"/>
          <w:sz w:val="28"/>
          <w:szCs w:val="28"/>
        </w:rPr>
        <w:t xml:space="preserve"> </w:t>
      </w:r>
      <w:r w:rsidR="0041697C" w:rsidRPr="00BF76B3">
        <w:rPr>
          <w:rFonts w:ascii="Times New Roman" w:hAnsi="Times New Roman" w:cs="Times New Roman"/>
          <w:sz w:val="28"/>
          <w:szCs w:val="28"/>
        </w:rPr>
        <w:t>млн</w:t>
      </w:r>
      <w:r w:rsidRPr="00BF76B3">
        <w:rPr>
          <w:rFonts w:ascii="Times New Roman" w:hAnsi="Times New Roman" w:cs="Times New Roman"/>
          <w:sz w:val="28"/>
          <w:szCs w:val="28"/>
        </w:rPr>
        <w:t>.руб</w:t>
      </w:r>
      <w:r w:rsidR="00583E29" w:rsidRPr="00BF76B3">
        <w:rPr>
          <w:rFonts w:ascii="Times New Roman" w:hAnsi="Times New Roman" w:cs="Times New Roman"/>
          <w:sz w:val="28"/>
          <w:szCs w:val="28"/>
        </w:rPr>
        <w:t>лей</w:t>
      </w:r>
      <w:r w:rsidR="00DC751E" w:rsidRPr="00BF76B3">
        <w:rPr>
          <w:rFonts w:ascii="Times New Roman" w:hAnsi="Times New Roman" w:cs="Times New Roman"/>
          <w:sz w:val="28"/>
          <w:szCs w:val="28"/>
        </w:rPr>
        <w:t xml:space="preserve">или </w:t>
      </w:r>
      <w:r w:rsidR="00583E29" w:rsidRPr="00BF76B3">
        <w:rPr>
          <w:rFonts w:ascii="Times New Roman" w:hAnsi="Times New Roman" w:cs="Times New Roman"/>
          <w:sz w:val="28"/>
          <w:szCs w:val="28"/>
        </w:rPr>
        <w:t>82,5</w:t>
      </w:r>
      <w:r w:rsidR="00DC751E" w:rsidRPr="00BF76B3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BF7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9B6" w:rsidRPr="00BF76B3" w:rsidRDefault="00655210" w:rsidP="00BF76B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 xml:space="preserve">Проверкой отчетности </w:t>
      </w:r>
      <w:r w:rsidR="001D7B24" w:rsidRPr="00BF76B3">
        <w:rPr>
          <w:rFonts w:ascii="Times New Roman" w:hAnsi="Times New Roman" w:cs="Times New Roman"/>
          <w:sz w:val="28"/>
          <w:szCs w:val="28"/>
        </w:rPr>
        <w:t xml:space="preserve">также было </w:t>
      </w:r>
      <w:r w:rsidRPr="00BF76B3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1D7B24" w:rsidRPr="00BF76B3">
        <w:rPr>
          <w:rFonts w:ascii="Times New Roman" w:hAnsi="Times New Roman" w:cs="Times New Roman"/>
          <w:sz w:val="28"/>
          <w:szCs w:val="28"/>
        </w:rPr>
        <w:t xml:space="preserve">о, что по результатам исполнения бюджета </w:t>
      </w:r>
      <w:r w:rsidR="00DB2E1A" w:rsidRPr="00BF76B3">
        <w:rPr>
          <w:rFonts w:ascii="Times New Roman" w:hAnsi="Times New Roman" w:cs="Times New Roman"/>
          <w:sz w:val="28"/>
          <w:szCs w:val="28"/>
        </w:rPr>
        <w:t>за 201</w:t>
      </w:r>
      <w:r w:rsidR="001F701F" w:rsidRPr="00BF76B3">
        <w:rPr>
          <w:rFonts w:ascii="Times New Roman" w:hAnsi="Times New Roman" w:cs="Times New Roman"/>
          <w:sz w:val="28"/>
          <w:szCs w:val="28"/>
        </w:rPr>
        <w:t>8</w:t>
      </w:r>
      <w:r w:rsidR="00DB2E1A" w:rsidRPr="00BF76B3">
        <w:rPr>
          <w:rFonts w:ascii="Times New Roman" w:hAnsi="Times New Roman" w:cs="Times New Roman"/>
          <w:sz w:val="28"/>
          <w:szCs w:val="28"/>
        </w:rPr>
        <w:t xml:space="preserve"> год </w:t>
      </w:r>
      <w:r w:rsidR="00DB2E1A" w:rsidRPr="00BF76B3">
        <w:rPr>
          <w:rFonts w:ascii="Times New Roman" w:hAnsi="Times New Roman" w:cs="Times New Roman"/>
          <w:b/>
          <w:sz w:val="28"/>
          <w:szCs w:val="28"/>
        </w:rPr>
        <w:t>не увеличилась</w:t>
      </w:r>
      <w:r w:rsidR="0039135F" w:rsidRPr="00BF76B3">
        <w:rPr>
          <w:rFonts w:ascii="Times New Roman" w:hAnsi="Times New Roman" w:cs="Times New Roman"/>
          <w:sz w:val="28"/>
          <w:szCs w:val="28"/>
        </w:rPr>
        <w:t xml:space="preserve">дебиторская и </w:t>
      </w:r>
      <w:r w:rsidR="001D7B24" w:rsidRPr="00BF76B3">
        <w:rPr>
          <w:rFonts w:ascii="Times New Roman" w:hAnsi="Times New Roman" w:cs="Times New Roman"/>
          <w:sz w:val="28"/>
          <w:szCs w:val="28"/>
        </w:rPr>
        <w:t>кредиторская задолженность</w:t>
      </w:r>
      <w:r w:rsidR="00DB2E1A" w:rsidRPr="00BF76B3">
        <w:rPr>
          <w:rFonts w:ascii="Times New Roman" w:hAnsi="Times New Roman" w:cs="Times New Roman"/>
          <w:sz w:val="28"/>
          <w:szCs w:val="28"/>
        </w:rPr>
        <w:t xml:space="preserve">. В тоже время </w:t>
      </w:r>
      <w:r w:rsidR="0039135F" w:rsidRPr="00BF76B3">
        <w:rPr>
          <w:rFonts w:ascii="Times New Roman" w:hAnsi="Times New Roman" w:cs="Times New Roman"/>
          <w:sz w:val="28"/>
          <w:szCs w:val="28"/>
        </w:rPr>
        <w:t xml:space="preserve"> сокращена задолженность бюджетов поселений </w:t>
      </w:r>
      <w:r w:rsidR="002371C2" w:rsidRPr="00BF76B3">
        <w:rPr>
          <w:rFonts w:ascii="Times New Roman" w:hAnsi="Times New Roman" w:cs="Times New Roman"/>
          <w:sz w:val="28"/>
          <w:szCs w:val="28"/>
        </w:rPr>
        <w:t xml:space="preserve">по предоставленным и неиспользованным межбюджетным трансфертам с </w:t>
      </w:r>
      <w:r w:rsidR="001F701F" w:rsidRPr="00BF76B3">
        <w:rPr>
          <w:rFonts w:ascii="Times New Roman" w:hAnsi="Times New Roman" w:cs="Times New Roman"/>
          <w:sz w:val="28"/>
          <w:szCs w:val="28"/>
        </w:rPr>
        <w:t>2</w:t>
      </w:r>
      <w:r w:rsidR="0041697C" w:rsidRPr="00BF76B3">
        <w:rPr>
          <w:rFonts w:ascii="Times New Roman" w:hAnsi="Times New Roman" w:cs="Times New Roman"/>
          <w:sz w:val="28"/>
          <w:szCs w:val="28"/>
        </w:rPr>
        <w:t>,2</w:t>
      </w:r>
      <w:r w:rsidR="001F701F" w:rsidRPr="00BF76B3">
        <w:rPr>
          <w:rFonts w:ascii="Times New Roman" w:hAnsi="Times New Roman" w:cs="Times New Roman"/>
          <w:sz w:val="28"/>
          <w:szCs w:val="28"/>
        </w:rPr>
        <w:t> </w:t>
      </w:r>
      <w:r w:rsidR="0041697C" w:rsidRPr="00BF76B3">
        <w:rPr>
          <w:rFonts w:ascii="Times New Roman" w:hAnsi="Times New Roman" w:cs="Times New Roman"/>
          <w:sz w:val="28"/>
          <w:szCs w:val="28"/>
        </w:rPr>
        <w:t>млн</w:t>
      </w:r>
      <w:r w:rsidR="002371C2" w:rsidRPr="00BF76B3">
        <w:rPr>
          <w:rFonts w:ascii="Times New Roman" w:hAnsi="Times New Roman" w:cs="Times New Roman"/>
          <w:sz w:val="28"/>
          <w:szCs w:val="28"/>
        </w:rPr>
        <w:t xml:space="preserve">.рублей до </w:t>
      </w:r>
      <w:r w:rsidR="001F701F" w:rsidRPr="00BF76B3">
        <w:rPr>
          <w:rFonts w:ascii="Times New Roman" w:hAnsi="Times New Roman" w:cs="Times New Roman"/>
          <w:sz w:val="28"/>
          <w:szCs w:val="28"/>
        </w:rPr>
        <w:t>1</w:t>
      </w:r>
      <w:r w:rsidR="0041697C" w:rsidRPr="00BF76B3">
        <w:rPr>
          <w:rFonts w:ascii="Times New Roman" w:hAnsi="Times New Roman" w:cs="Times New Roman"/>
          <w:sz w:val="28"/>
          <w:szCs w:val="28"/>
        </w:rPr>
        <w:t>,</w:t>
      </w:r>
      <w:r w:rsidR="001F701F" w:rsidRPr="00BF76B3">
        <w:rPr>
          <w:rFonts w:ascii="Times New Roman" w:hAnsi="Times New Roman" w:cs="Times New Roman"/>
          <w:sz w:val="28"/>
          <w:szCs w:val="28"/>
        </w:rPr>
        <w:t>6</w:t>
      </w:r>
      <w:r w:rsidR="0041697C" w:rsidRPr="00BF76B3">
        <w:rPr>
          <w:rFonts w:ascii="Times New Roman" w:hAnsi="Times New Roman" w:cs="Times New Roman"/>
          <w:sz w:val="28"/>
          <w:szCs w:val="28"/>
        </w:rPr>
        <w:t>млн</w:t>
      </w:r>
      <w:r w:rsidR="002371C2" w:rsidRPr="00BF76B3">
        <w:rPr>
          <w:rFonts w:ascii="Times New Roman" w:hAnsi="Times New Roman" w:cs="Times New Roman"/>
          <w:sz w:val="28"/>
          <w:szCs w:val="28"/>
        </w:rPr>
        <w:t>.рублей.</w:t>
      </w:r>
      <w:r w:rsidR="00E879B6" w:rsidRPr="00BF76B3">
        <w:rPr>
          <w:rFonts w:ascii="Times New Roman" w:hAnsi="Times New Roman" w:cs="Times New Roman"/>
          <w:bCs/>
          <w:sz w:val="28"/>
          <w:szCs w:val="28"/>
        </w:rPr>
        <w:t>Контрольно-счётная палата отмечает, что случа</w:t>
      </w:r>
      <w:r w:rsidR="00976A4E" w:rsidRPr="00BF76B3">
        <w:rPr>
          <w:rFonts w:ascii="Times New Roman" w:hAnsi="Times New Roman" w:cs="Times New Roman"/>
          <w:bCs/>
          <w:sz w:val="28"/>
          <w:szCs w:val="28"/>
        </w:rPr>
        <w:t>ев</w:t>
      </w:r>
      <w:r w:rsidR="00E879B6" w:rsidRPr="00BF76B3">
        <w:rPr>
          <w:rFonts w:ascii="Times New Roman" w:hAnsi="Times New Roman" w:cs="Times New Roman"/>
          <w:bCs/>
          <w:sz w:val="28"/>
          <w:szCs w:val="28"/>
        </w:rPr>
        <w:t xml:space="preserve"> использования средств межбюджетных трансфертов предоставляемых из бюджета района в бюджеты поселений на осуществление части полномочий с нарушением положений заключённых соглашений, </w:t>
      </w:r>
      <w:r w:rsidR="00976A4E" w:rsidRPr="00BF76B3">
        <w:rPr>
          <w:rFonts w:ascii="Times New Roman" w:hAnsi="Times New Roman" w:cs="Times New Roman"/>
          <w:bCs/>
          <w:sz w:val="28"/>
          <w:szCs w:val="28"/>
        </w:rPr>
        <w:t xml:space="preserve">не установлено, </w:t>
      </w:r>
      <w:r w:rsidR="00E879B6" w:rsidRPr="00BF76B3">
        <w:rPr>
          <w:rFonts w:ascii="Times New Roman" w:hAnsi="Times New Roman" w:cs="Times New Roman"/>
          <w:bCs/>
          <w:sz w:val="28"/>
          <w:szCs w:val="28"/>
        </w:rPr>
        <w:t xml:space="preserve">что свидетельствует о </w:t>
      </w:r>
      <w:r w:rsidR="00204C5C" w:rsidRPr="00BF76B3">
        <w:rPr>
          <w:rFonts w:ascii="Times New Roman" w:hAnsi="Times New Roman" w:cs="Times New Roman"/>
          <w:bCs/>
          <w:sz w:val="28"/>
          <w:szCs w:val="28"/>
        </w:rPr>
        <w:t xml:space="preserve">налаживании действенного </w:t>
      </w:r>
      <w:r w:rsidR="00E879B6" w:rsidRPr="00BF76B3">
        <w:rPr>
          <w:rFonts w:ascii="Times New Roman" w:hAnsi="Times New Roman" w:cs="Times New Roman"/>
          <w:bCs/>
          <w:sz w:val="28"/>
          <w:szCs w:val="28"/>
        </w:rPr>
        <w:t>контрол</w:t>
      </w:r>
      <w:r w:rsidR="00204C5C" w:rsidRPr="00BF76B3">
        <w:rPr>
          <w:rFonts w:ascii="Times New Roman" w:hAnsi="Times New Roman" w:cs="Times New Roman"/>
          <w:bCs/>
          <w:sz w:val="28"/>
          <w:szCs w:val="28"/>
        </w:rPr>
        <w:t>я</w:t>
      </w:r>
      <w:r w:rsidR="00E879B6" w:rsidRPr="00BF76B3">
        <w:rPr>
          <w:rFonts w:ascii="Times New Roman" w:hAnsi="Times New Roman" w:cs="Times New Roman"/>
          <w:bCs/>
          <w:sz w:val="28"/>
          <w:szCs w:val="28"/>
        </w:rPr>
        <w:t xml:space="preserve"> главного распорядителя средств бюджета района за соблюдение</w:t>
      </w:r>
      <w:r w:rsidR="00204C5C" w:rsidRPr="00BF76B3">
        <w:rPr>
          <w:rFonts w:ascii="Times New Roman" w:hAnsi="Times New Roman" w:cs="Times New Roman"/>
          <w:bCs/>
          <w:sz w:val="28"/>
          <w:szCs w:val="28"/>
        </w:rPr>
        <w:t>м</w:t>
      </w:r>
      <w:r w:rsidR="00E879B6" w:rsidRPr="00BF76B3">
        <w:rPr>
          <w:rFonts w:ascii="Times New Roman" w:hAnsi="Times New Roman" w:cs="Times New Roman"/>
          <w:bCs/>
          <w:sz w:val="28"/>
          <w:szCs w:val="28"/>
        </w:rPr>
        <w:t xml:space="preserve"> получателями межбюджетных трансфертов, имеющих целевое назначение, условий, целей и порядка, установленных при их предоставлении (БК ст.158 п.10).</w:t>
      </w:r>
    </w:p>
    <w:p w:rsidR="00ED028A" w:rsidRPr="00BF76B3" w:rsidRDefault="00537192" w:rsidP="00BF76B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F76B3">
        <w:rPr>
          <w:rFonts w:ascii="Times New Roman" w:hAnsi="Times New Roman" w:cs="Times New Roman"/>
          <w:b/>
          <w:bCs/>
          <w:sz w:val="28"/>
          <w:szCs w:val="28"/>
        </w:rPr>
        <w:t>Выделение средств из резервного фонда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в течение 201</w:t>
      </w:r>
      <w:r w:rsidR="001F701F" w:rsidRPr="00BF76B3">
        <w:rPr>
          <w:rFonts w:ascii="Times New Roman" w:hAnsi="Times New Roman" w:cs="Times New Roman"/>
          <w:bCs/>
          <w:sz w:val="28"/>
          <w:szCs w:val="28"/>
        </w:rPr>
        <w:t>8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года производилось в соответствии с Положением о порядке расходования средств резервного фонда администрации Брянского района, утвержденного </w:t>
      </w:r>
      <w:r w:rsidRPr="00BF76B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постановлением администрации Брянского района от </w:t>
      </w:r>
      <w:r w:rsidR="00DA3E98" w:rsidRPr="00BF76B3">
        <w:rPr>
          <w:rFonts w:ascii="Times New Roman" w:hAnsi="Times New Roman" w:cs="Times New Roman"/>
          <w:bCs/>
          <w:sz w:val="28"/>
          <w:szCs w:val="28"/>
        </w:rPr>
        <w:t>05</w:t>
      </w:r>
      <w:r w:rsidRPr="00BF76B3">
        <w:rPr>
          <w:rFonts w:ascii="Times New Roman" w:hAnsi="Times New Roman" w:cs="Times New Roman"/>
          <w:bCs/>
          <w:sz w:val="28"/>
          <w:szCs w:val="28"/>
        </w:rPr>
        <w:t>.02.</w:t>
      </w:r>
      <w:r w:rsidR="001F701F" w:rsidRPr="00BF76B3">
        <w:rPr>
          <w:rFonts w:ascii="Times New Roman" w:hAnsi="Times New Roman" w:cs="Times New Roman"/>
          <w:bCs/>
          <w:sz w:val="28"/>
          <w:szCs w:val="28"/>
        </w:rPr>
        <w:t>20</w:t>
      </w:r>
      <w:r w:rsidRPr="00BF76B3">
        <w:rPr>
          <w:rFonts w:ascii="Times New Roman" w:hAnsi="Times New Roman" w:cs="Times New Roman"/>
          <w:bCs/>
          <w:sz w:val="28"/>
          <w:szCs w:val="28"/>
        </w:rPr>
        <w:t>1</w:t>
      </w:r>
      <w:r w:rsidR="00DA3E98" w:rsidRPr="00BF76B3">
        <w:rPr>
          <w:rFonts w:ascii="Times New Roman" w:hAnsi="Times New Roman" w:cs="Times New Roman"/>
          <w:bCs/>
          <w:sz w:val="28"/>
          <w:szCs w:val="28"/>
        </w:rPr>
        <w:t>5</w:t>
      </w:r>
      <w:r w:rsidRPr="00BF76B3">
        <w:rPr>
          <w:rFonts w:ascii="Times New Roman" w:hAnsi="Times New Roman" w:cs="Times New Roman"/>
          <w:bCs/>
          <w:sz w:val="28"/>
          <w:szCs w:val="28"/>
        </w:rPr>
        <w:t>г. №2</w:t>
      </w:r>
      <w:r w:rsidR="00DA3E98" w:rsidRPr="00BF76B3">
        <w:rPr>
          <w:rFonts w:ascii="Times New Roman" w:hAnsi="Times New Roman" w:cs="Times New Roman"/>
          <w:bCs/>
          <w:sz w:val="28"/>
          <w:szCs w:val="28"/>
        </w:rPr>
        <w:t>77</w:t>
      </w:r>
      <w:r w:rsidRPr="00BF76B3">
        <w:rPr>
          <w:rFonts w:ascii="Times New Roman" w:hAnsi="Times New Roman" w:cs="Times New Roman"/>
          <w:bCs/>
          <w:sz w:val="28"/>
          <w:szCs w:val="28"/>
        </w:rPr>
        <w:t>, на основании распоряжений администрации Брянского района.</w:t>
      </w:r>
      <w:r w:rsidR="00ED028A" w:rsidRPr="00BF76B3">
        <w:rPr>
          <w:rFonts w:ascii="Times New Roman" w:hAnsi="Times New Roman" w:cs="Times New Roman"/>
          <w:bCs/>
          <w:sz w:val="28"/>
          <w:szCs w:val="28"/>
        </w:rPr>
        <w:t>При принятии бюджета Брянского муниципального района на 201</w:t>
      </w:r>
      <w:r w:rsidR="001F701F" w:rsidRPr="00BF76B3">
        <w:rPr>
          <w:rFonts w:ascii="Times New Roman" w:hAnsi="Times New Roman" w:cs="Times New Roman"/>
          <w:bCs/>
          <w:sz w:val="28"/>
          <w:szCs w:val="28"/>
        </w:rPr>
        <w:t>8</w:t>
      </w:r>
      <w:r w:rsidR="00ED028A" w:rsidRPr="00BF76B3">
        <w:rPr>
          <w:rFonts w:ascii="Times New Roman" w:hAnsi="Times New Roman" w:cs="Times New Roman"/>
          <w:bCs/>
          <w:sz w:val="28"/>
          <w:szCs w:val="28"/>
        </w:rPr>
        <w:t xml:space="preserve"> год (ст.</w:t>
      </w:r>
      <w:r w:rsidR="008C0970" w:rsidRPr="00BF76B3">
        <w:rPr>
          <w:rFonts w:ascii="Times New Roman" w:hAnsi="Times New Roman" w:cs="Times New Roman"/>
          <w:bCs/>
          <w:sz w:val="28"/>
          <w:szCs w:val="28"/>
        </w:rPr>
        <w:t>2</w:t>
      </w:r>
      <w:r w:rsidR="0048466B" w:rsidRPr="00BF76B3">
        <w:rPr>
          <w:rFonts w:ascii="Times New Roman" w:hAnsi="Times New Roman" w:cs="Times New Roman"/>
          <w:bCs/>
          <w:sz w:val="28"/>
          <w:szCs w:val="28"/>
        </w:rPr>
        <w:t>1</w:t>
      </w:r>
      <w:r w:rsidR="00ED028A" w:rsidRPr="00BF76B3">
        <w:rPr>
          <w:rFonts w:ascii="Times New Roman" w:hAnsi="Times New Roman" w:cs="Times New Roman"/>
          <w:bCs/>
          <w:sz w:val="28"/>
          <w:szCs w:val="28"/>
        </w:rPr>
        <w:t xml:space="preserve"> решения Брянского районного Совета народных депутатов от 2</w:t>
      </w:r>
      <w:r w:rsidR="0048466B" w:rsidRPr="00BF76B3">
        <w:rPr>
          <w:rFonts w:ascii="Times New Roman" w:hAnsi="Times New Roman" w:cs="Times New Roman"/>
          <w:bCs/>
          <w:sz w:val="28"/>
          <w:szCs w:val="28"/>
        </w:rPr>
        <w:t>7</w:t>
      </w:r>
      <w:r w:rsidR="00ED028A" w:rsidRPr="00BF76B3">
        <w:rPr>
          <w:rFonts w:ascii="Times New Roman" w:hAnsi="Times New Roman" w:cs="Times New Roman"/>
          <w:bCs/>
          <w:sz w:val="28"/>
          <w:szCs w:val="28"/>
        </w:rPr>
        <w:t>.12.201</w:t>
      </w:r>
      <w:r w:rsidR="0048466B" w:rsidRPr="00BF76B3">
        <w:rPr>
          <w:rFonts w:ascii="Times New Roman" w:hAnsi="Times New Roman" w:cs="Times New Roman"/>
          <w:bCs/>
          <w:sz w:val="28"/>
          <w:szCs w:val="28"/>
        </w:rPr>
        <w:t>7г.№</w:t>
      </w:r>
      <w:r w:rsidR="00ED028A" w:rsidRPr="00BF76B3">
        <w:rPr>
          <w:rFonts w:ascii="Times New Roman" w:hAnsi="Times New Roman" w:cs="Times New Roman"/>
          <w:bCs/>
          <w:sz w:val="28"/>
          <w:szCs w:val="28"/>
        </w:rPr>
        <w:t>5-</w:t>
      </w:r>
      <w:r w:rsidR="0048466B" w:rsidRPr="00BF76B3">
        <w:rPr>
          <w:rFonts w:ascii="Times New Roman" w:hAnsi="Times New Roman" w:cs="Times New Roman"/>
          <w:bCs/>
          <w:sz w:val="28"/>
          <w:szCs w:val="28"/>
        </w:rPr>
        <w:t>47</w:t>
      </w:r>
      <w:r w:rsidR="00ED028A" w:rsidRPr="00BF76B3">
        <w:rPr>
          <w:rFonts w:ascii="Times New Roman" w:hAnsi="Times New Roman" w:cs="Times New Roman"/>
          <w:bCs/>
          <w:sz w:val="28"/>
          <w:szCs w:val="28"/>
        </w:rPr>
        <w:t>-</w:t>
      </w:r>
      <w:r w:rsidR="0048466B" w:rsidRPr="00BF76B3">
        <w:rPr>
          <w:rFonts w:ascii="Times New Roman" w:hAnsi="Times New Roman" w:cs="Times New Roman"/>
          <w:bCs/>
          <w:sz w:val="28"/>
          <w:szCs w:val="28"/>
        </w:rPr>
        <w:t>2</w:t>
      </w:r>
      <w:r w:rsidR="00ED028A" w:rsidRPr="00BF76B3">
        <w:rPr>
          <w:rFonts w:ascii="Times New Roman" w:hAnsi="Times New Roman" w:cs="Times New Roman"/>
          <w:bCs/>
          <w:sz w:val="28"/>
          <w:szCs w:val="28"/>
        </w:rPr>
        <w:t>) размер резервного фонда администрации Брянского района на 201</w:t>
      </w:r>
      <w:r w:rsidR="0048466B" w:rsidRPr="00BF76B3">
        <w:rPr>
          <w:rFonts w:ascii="Times New Roman" w:hAnsi="Times New Roman" w:cs="Times New Roman"/>
          <w:bCs/>
          <w:sz w:val="28"/>
          <w:szCs w:val="28"/>
        </w:rPr>
        <w:t>8</w:t>
      </w:r>
      <w:r w:rsidR="00ED028A" w:rsidRPr="00BF76B3">
        <w:rPr>
          <w:rFonts w:ascii="Times New Roman" w:hAnsi="Times New Roman" w:cs="Times New Roman"/>
          <w:bCs/>
          <w:sz w:val="28"/>
          <w:szCs w:val="28"/>
        </w:rPr>
        <w:t xml:space="preserve"> год установлен в сумме </w:t>
      </w:r>
      <w:r w:rsidR="0048466B" w:rsidRPr="00BF76B3">
        <w:rPr>
          <w:rFonts w:ascii="Times New Roman" w:hAnsi="Times New Roman" w:cs="Times New Roman"/>
          <w:bCs/>
          <w:sz w:val="28"/>
          <w:szCs w:val="28"/>
        </w:rPr>
        <w:t>3</w:t>
      </w:r>
      <w:r w:rsidR="00DA3E98" w:rsidRPr="00BF76B3">
        <w:rPr>
          <w:rFonts w:ascii="Times New Roman" w:hAnsi="Times New Roman" w:cs="Times New Roman"/>
          <w:bCs/>
          <w:sz w:val="28"/>
          <w:szCs w:val="28"/>
        </w:rPr>
        <w:t>00</w:t>
      </w:r>
      <w:r w:rsidR="00ED028A" w:rsidRPr="00BF76B3">
        <w:rPr>
          <w:rFonts w:ascii="Times New Roman" w:hAnsi="Times New Roman" w:cs="Times New Roman"/>
          <w:bCs/>
          <w:sz w:val="28"/>
          <w:szCs w:val="28"/>
        </w:rPr>
        <w:t>,0 тыс.руб</w:t>
      </w:r>
      <w:r w:rsidR="0048466B" w:rsidRPr="00BF76B3">
        <w:rPr>
          <w:rFonts w:ascii="Times New Roman" w:hAnsi="Times New Roman" w:cs="Times New Roman"/>
          <w:bCs/>
          <w:sz w:val="28"/>
          <w:szCs w:val="28"/>
        </w:rPr>
        <w:t>лей</w:t>
      </w:r>
      <w:r w:rsidR="00ED028A" w:rsidRPr="00BF76B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C0970" w:rsidRPr="00BF76B3" w:rsidRDefault="00ED028A" w:rsidP="00BF76B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6B3">
        <w:rPr>
          <w:rFonts w:ascii="Times New Roman" w:hAnsi="Times New Roman" w:cs="Times New Roman"/>
          <w:bCs/>
          <w:sz w:val="28"/>
          <w:szCs w:val="28"/>
        </w:rPr>
        <w:t>За 201</w:t>
      </w:r>
      <w:r w:rsidR="00F348DB" w:rsidRPr="00BF76B3">
        <w:rPr>
          <w:rFonts w:ascii="Times New Roman" w:hAnsi="Times New Roman" w:cs="Times New Roman"/>
          <w:bCs/>
          <w:sz w:val="28"/>
          <w:szCs w:val="28"/>
        </w:rPr>
        <w:t>8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год издано </w:t>
      </w:r>
      <w:r w:rsidR="00F348DB" w:rsidRPr="00BF76B3">
        <w:rPr>
          <w:rFonts w:ascii="Times New Roman" w:hAnsi="Times New Roman" w:cs="Times New Roman"/>
          <w:bCs/>
          <w:sz w:val="28"/>
          <w:szCs w:val="28"/>
        </w:rPr>
        <w:t>2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распоряжени</w:t>
      </w:r>
      <w:r w:rsidR="00F348DB" w:rsidRPr="00BF76B3">
        <w:rPr>
          <w:rFonts w:ascii="Times New Roman" w:hAnsi="Times New Roman" w:cs="Times New Roman"/>
          <w:bCs/>
          <w:sz w:val="28"/>
          <w:szCs w:val="28"/>
        </w:rPr>
        <w:t>я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 администрации Брянского района о предоставлении средств из резервного фонда администрации Брянского района на сумму</w:t>
      </w:r>
      <w:r w:rsidR="00FE58A9" w:rsidRPr="00BF76B3">
        <w:rPr>
          <w:rFonts w:ascii="Times New Roman" w:hAnsi="Times New Roman" w:cs="Times New Roman"/>
          <w:bCs/>
          <w:sz w:val="28"/>
          <w:szCs w:val="28"/>
        </w:rPr>
        <w:t xml:space="preserve">30,0 тыс.рублей на оказание материальной помощи малоимущим гражданам и гражданам, оказавшимся в сложной жизненной ситуации (в связи с пожаром). </w:t>
      </w:r>
    </w:p>
    <w:p w:rsidR="00F550E5" w:rsidRPr="00BF76B3" w:rsidRDefault="00F550E5" w:rsidP="00BF76B3">
      <w:pPr>
        <w:tabs>
          <w:tab w:val="left" w:pos="885"/>
        </w:tabs>
        <w:ind w:firstLine="8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6B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положениями Бюджетного кодекса РФ к основным характеристикам исполнения бюджета относится также его дефицит (профицит). </w:t>
      </w:r>
    </w:p>
    <w:p w:rsidR="00F550E5" w:rsidRPr="00BF76B3" w:rsidRDefault="00F550E5" w:rsidP="00BF76B3">
      <w:pPr>
        <w:tabs>
          <w:tab w:val="left" w:pos="885"/>
        </w:tabs>
        <w:ind w:firstLine="8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6B3">
        <w:rPr>
          <w:rFonts w:ascii="Times New Roman" w:hAnsi="Times New Roman" w:cs="Times New Roman"/>
          <w:bCs/>
          <w:sz w:val="28"/>
          <w:szCs w:val="28"/>
        </w:rPr>
        <w:t>Результатом исполнения бюджета в 201</w:t>
      </w:r>
      <w:r w:rsidR="00470739" w:rsidRPr="00BF76B3">
        <w:rPr>
          <w:rFonts w:ascii="Times New Roman" w:hAnsi="Times New Roman" w:cs="Times New Roman"/>
          <w:bCs/>
          <w:sz w:val="28"/>
          <w:szCs w:val="28"/>
        </w:rPr>
        <w:t>8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 году стал </w:t>
      </w:r>
      <w:r w:rsidR="008C0970" w:rsidRPr="00BF76B3">
        <w:rPr>
          <w:rFonts w:ascii="Times New Roman" w:hAnsi="Times New Roman" w:cs="Times New Roman"/>
          <w:bCs/>
          <w:sz w:val="28"/>
          <w:szCs w:val="28"/>
        </w:rPr>
        <w:t xml:space="preserve">профицит </w:t>
      </w:r>
      <w:r w:rsidRPr="00BF76B3"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района в сумме </w:t>
      </w:r>
      <w:r w:rsidR="00470739" w:rsidRPr="00BF76B3">
        <w:rPr>
          <w:rFonts w:ascii="Times New Roman" w:hAnsi="Times New Roman" w:cs="Times New Roman"/>
          <w:bCs/>
          <w:sz w:val="28"/>
          <w:szCs w:val="28"/>
        </w:rPr>
        <w:t>9</w:t>
      </w:r>
      <w:r w:rsidR="0041697C" w:rsidRPr="00BF76B3">
        <w:rPr>
          <w:rFonts w:ascii="Times New Roman" w:hAnsi="Times New Roman" w:cs="Times New Roman"/>
          <w:bCs/>
          <w:sz w:val="28"/>
          <w:szCs w:val="28"/>
        </w:rPr>
        <w:t>,</w:t>
      </w:r>
      <w:r w:rsidR="00470739" w:rsidRPr="00BF76B3">
        <w:rPr>
          <w:rFonts w:ascii="Times New Roman" w:hAnsi="Times New Roman" w:cs="Times New Roman"/>
          <w:bCs/>
          <w:sz w:val="28"/>
          <w:szCs w:val="28"/>
        </w:rPr>
        <w:t>3</w:t>
      </w:r>
      <w:r w:rsidR="0041697C" w:rsidRPr="00BF76B3">
        <w:rPr>
          <w:rFonts w:ascii="Times New Roman" w:hAnsi="Times New Roman" w:cs="Times New Roman"/>
          <w:bCs/>
          <w:sz w:val="28"/>
          <w:szCs w:val="28"/>
        </w:rPr>
        <w:t>млн</w:t>
      </w:r>
      <w:r w:rsidRPr="00BF76B3">
        <w:rPr>
          <w:rFonts w:ascii="Times New Roman" w:hAnsi="Times New Roman" w:cs="Times New Roman"/>
          <w:bCs/>
          <w:sz w:val="28"/>
          <w:szCs w:val="28"/>
        </w:rPr>
        <w:t>.руб</w:t>
      </w:r>
      <w:r w:rsidR="00470739" w:rsidRPr="00BF76B3">
        <w:rPr>
          <w:rFonts w:ascii="Times New Roman" w:hAnsi="Times New Roman" w:cs="Times New Roman"/>
          <w:bCs/>
          <w:sz w:val="28"/>
          <w:szCs w:val="28"/>
        </w:rPr>
        <w:t>лей</w:t>
      </w:r>
      <w:r w:rsidRPr="00BF76B3">
        <w:rPr>
          <w:rFonts w:ascii="Times New Roman" w:hAnsi="Times New Roman" w:cs="Times New Roman"/>
          <w:bCs/>
          <w:sz w:val="28"/>
          <w:szCs w:val="28"/>
        </w:rPr>
        <w:t>.</w:t>
      </w:r>
    </w:p>
    <w:p w:rsidR="002C36E8" w:rsidRPr="00BF76B3" w:rsidRDefault="00F13C29" w:rsidP="00BF76B3">
      <w:pPr>
        <w:tabs>
          <w:tab w:val="left" w:pos="885"/>
        </w:tabs>
        <w:ind w:firstLine="8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F76B3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470739" w:rsidRPr="00BF76B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F76B3">
        <w:rPr>
          <w:rFonts w:ascii="Times New Roman" w:eastAsia="Times New Roman" w:hAnsi="Times New Roman" w:cs="Times New Roman"/>
          <w:sz w:val="28"/>
          <w:szCs w:val="28"/>
        </w:rPr>
        <w:t xml:space="preserve"> году получено кредитов </w:t>
      </w:r>
      <w:r w:rsidR="00470739" w:rsidRPr="00BF76B3">
        <w:rPr>
          <w:rFonts w:ascii="Times New Roman" w:eastAsia="Times New Roman" w:hAnsi="Times New Roman" w:cs="Times New Roman"/>
          <w:sz w:val="28"/>
          <w:szCs w:val="28"/>
        </w:rPr>
        <w:t>62</w:t>
      </w:r>
      <w:r w:rsidR="0041697C" w:rsidRPr="00BF76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0739" w:rsidRPr="00BF76B3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41697C" w:rsidRPr="00BF76B3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1901CC" w:rsidRPr="00BF76B3">
        <w:rPr>
          <w:rFonts w:ascii="Times New Roman" w:eastAsia="Times New Roman" w:hAnsi="Times New Roman" w:cs="Times New Roman"/>
          <w:sz w:val="28"/>
          <w:szCs w:val="28"/>
        </w:rPr>
        <w:t>.рублей</w:t>
      </w:r>
      <w:r w:rsidR="00B86F60" w:rsidRPr="00BF76B3">
        <w:rPr>
          <w:rFonts w:ascii="Times New Roman" w:eastAsia="Times New Roman" w:hAnsi="Times New Roman" w:cs="Times New Roman"/>
          <w:sz w:val="28"/>
          <w:szCs w:val="28"/>
        </w:rPr>
        <w:t xml:space="preserve">, что не превышает утверждённый объём заёмных средств, </w:t>
      </w:r>
      <w:r w:rsidRPr="00BF76B3">
        <w:rPr>
          <w:rFonts w:ascii="Times New Roman" w:eastAsia="Times New Roman" w:hAnsi="Times New Roman" w:cs="Times New Roman"/>
          <w:sz w:val="28"/>
          <w:szCs w:val="28"/>
        </w:rPr>
        <w:t xml:space="preserve">а погашено </w:t>
      </w:r>
      <w:r w:rsidR="00B86F60" w:rsidRPr="00BF76B3">
        <w:rPr>
          <w:rFonts w:ascii="Times New Roman" w:eastAsia="Times New Roman" w:hAnsi="Times New Roman" w:cs="Times New Roman"/>
          <w:sz w:val="28"/>
          <w:szCs w:val="28"/>
        </w:rPr>
        <w:t>долговых обязательств на сумму 6</w:t>
      </w:r>
      <w:r w:rsidR="00470739" w:rsidRPr="00BF76B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697C" w:rsidRPr="00BF76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0739" w:rsidRPr="00BF76B3">
        <w:rPr>
          <w:rFonts w:ascii="Times New Roman" w:eastAsia="Times New Roman" w:hAnsi="Times New Roman" w:cs="Times New Roman"/>
          <w:sz w:val="28"/>
          <w:szCs w:val="28"/>
        </w:rPr>
        <w:t>7</w:t>
      </w:r>
      <w:r w:rsidR="0041697C" w:rsidRPr="00BF76B3">
        <w:rPr>
          <w:rFonts w:ascii="Times New Roman" w:eastAsia="Times New Roman" w:hAnsi="Times New Roman" w:cs="Times New Roman"/>
          <w:sz w:val="28"/>
          <w:szCs w:val="28"/>
        </w:rPr>
        <w:t>млн</w:t>
      </w:r>
      <w:r w:rsidRPr="00BF76B3">
        <w:rPr>
          <w:rFonts w:ascii="Times New Roman" w:eastAsia="Times New Roman" w:hAnsi="Times New Roman" w:cs="Times New Roman"/>
          <w:sz w:val="28"/>
          <w:szCs w:val="28"/>
        </w:rPr>
        <w:t>.руб</w:t>
      </w:r>
      <w:r w:rsidR="00B86F60" w:rsidRPr="00BF76B3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DC751E" w:rsidRPr="00BF76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6E8" w:rsidRPr="00BF76B3" w:rsidRDefault="002C36E8" w:rsidP="00BF76B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B3">
        <w:rPr>
          <w:rFonts w:ascii="Times New Roman" w:hAnsi="Times New Roman" w:cs="Times New Roman"/>
          <w:b/>
          <w:sz w:val="28"/>
          <w:szCs w:val="28"/>
        </w:rPr>
        <w:t>В соответствии со статьей 184.1 Бюджетного кодекса Российской Федерации верхний предел муниципального внутреннего долга отнесен к обязательным параметрам, устанавливаемым решением о бюджете.</w:t>
      </w:r>
    </w:p>
    <w:p w:rsidR="002C36E8" w:rsidRPr="00BF76B3" w:rsidRDefault="002C36E8" w:rsidP="00BF76B3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B86F60" w:rsidRPr="00BF76B3">
        <w:rPr>
          <w:rFonts w:ascii="Times New Roman" w:hAnsi="Times New Roman" w:cs="Times New Roman"/>
          <w:sz w:val="28"/>
          <w:szCs w:val="28"/>
        </w:rPr>
        <w:t>3</w:t>
      </w:r>
      <w:r w:rsidRPr="00BF76B3">
        <w:rPr>
          <w:rFonts w:ascii="Times New Roman" w:hAnsi="Times New Roman" w:cs="Times New Roman"/>
          <w:sz w:val="28"/>
          <w:szCs w:val="28"/>
        </w:rPr>
        <w:t xml:space="preserve"> решения о бюджете Брянского муниципального района на 201</w:t>
      </w:r>
      <w:r w:rsidR="0070574B" w:rsidRPr="00BF76B3">
        <w:rPr>
          <w:rFonts w:ascii="Times New Roman" w:hAnsi="Times New Roman" w:cs="Times New Roman"/>
          <w:sz w:val="28"/>
          <w:szCs w:val="28"/>
        </w:rPr>
        <w:t>8</w:t>
      </w:r>
      <w:r w:rsidRPr="00BF76B3">
        <w:rPr>
          <w:rFonts w:ascii="Times New Roman" w:hAnsi="Times New Roman" w:cs="Times New Roman"/>
          <w:sz w:val="28"/>
          <w:szCs w:val="28"/>
        </w:rPr>
        <w:t xml:space="preserve"> год верхний предел муниципального внутреннего долга на 1 января 201</w:t>
      </w:r>
      <w:r w:rsidR="0070574B" w:rsidRPr="00BF76B3">
        <w:rPr>
          <w:rFonts w:ascii="Times New Roman" w:hAnsi="Times New Roman" w:cs="Times New Roman"/>
          <w:sz w:val="28"/>
          <w:szCs w:val="28"/>
        </w:rPr>
        <w:t>9</w:t>
      </w:r>
      <w:r w:rsidRPr="00BF76B3">
        <w:rPr>
          <w:rFonts w:ascii="Times New Roman" w:hAnsi="Times New Roman" w:cs="Times New Roman"/>
          <w:sz w:val="28"/>
          <w:szCs w:val="28"/>
        </w:rPr>
        <w:t xml:space="preserve"> года утвержден в сумме </w:t>
      </w:r>
      <w:r w:rsidR="00CD2495" w:rsidRPr="00BF76B3">
        <w:rPr>
          <w:rFonts w:ascii="Times New Roman" w:hAnsi="Times New Roman" w:cs="Times New Roman"/>
          <w:sz w:val="28"/>
          <w:szCs w:val="28"/>
        </w:rPr>
        <w:t>56</w:t>
      </w:r>
      <w:r w:rsidR="0041697C" w:rsidRPr="00BF76B3">
        <w:rPr>
          <w:rFonts w:ascii="Times New Roman" w:hAnsi="Times New Roman" w:cs="Times New Roman"/>
          <w:sz w:val="28"/>
          <w:szCs w:val="28"/>
        </w:rPr>
        <w:t>,7</w:t>
      </w:r>
      <w:r w:rsidR="00CD2495" w:rsidRPr="00BF76B3">
        <w:rPr>
          <w:rFonts w:ascii="Times New Roman" w:hAnsi="Times New Roman" w:cs="Times New Roman"/>
          <w:sz w:val="28"/>
          <w:szCs w:val="28"/>
        </w:rPr>
        <w:t> </w:t>
      </w:r>
      <w:r w:rsidR="0041697C" w:rsidRPr="00BF76B3">
        <w:rPr>
          <w:rFonts w:ascii="Times New Roman" w:hAnsi="Times New Roman" w:cs="Times New Roman"/>
          <w:sz w:val="28"/>
          <w:szCs w:val="28"/>
        </w:rPr>
        <w:t>млн</w:t>
      </w:r>
      <w:r w:rsidRPr="00BF76B3">
        <w:rPr>
          <w:rFonts w:ascii="Times New Roman" w:hAnsi="Times New Roman"/>
          <w:sz w:val="28"/>
          <w:szCs w:val="28"/>
        </w:rPr>
        <w:t>.рублей</w:t>
      </w:r>
      <w:r w:rsidRPr="00BF76B3">
        <w:rPr>
          <w:rFonts w:ascii="Times New Roman" w:hAnsi="Times New Roman" w:cs="Times New Roman"/>
          <w:sz w:val="28"/>
          <w:szCs w:val="28"/>
        </w:rPr>
        <w:t>.</w:t>
      </w:r>
      <w:r w:rsidR="00684EEA">
        <w:rPr>
          <w:rFonts w:ascii="Times New Roman" w:hAnsi="Times New Roman" w:cs="Times New Roman"/>
          <w:sz w:val="28"/>
          <w:szCs w:val="28"/>
        </w:rPr>
        <w:t xml:space="preserve"> </w:t>
      </w:r>
      <w:r w:rsidRPr="00BF76B3"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исполнении бюджета размер муниципального внутреннего долга муниципального района по состоянию на 01.01.201</w:t>
      </w:r>
      <w:r w:rsidR="00CD2495" w:rsidRPr="00BF76B3">
        <w:rPr>
          <w:rFonts w:ascii="Times New Roman" w:hAnsi="Times New Roman" w:cs="Times New Roman"/>
          <w:sz w:val="28"/>
          <w:szCs w:val="28"/>
        </w:rPr>
        <w:t>9</w:t>
      </w:r>
      <w:r w:rsidRPr="00BF76B3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DC751E" w:rsidRPr="00BF76B3">
        <w:rPr>
          <w:rFonts w:ascii="Times New Roman" w:hAnsi="Times New Roman" w:cs="Times New Roman"/>
          <w:sz w:val="28"/>
          <w:szCs w:val="28"/>
        </w:rPr>
        <w:t>6</w:t>
      </w:r>
      <w:r w:rsidR="00FD61CC" w:rsidRPr="00BF76B3">
        <w:rPr>
          <w:rFonts w:ascii="Times New Roman" w:hAnsi="Times New Roman" w:cs="Times New Roman"/>
          <w:sz w:val="28"/>
          <w:szCs w:val="28"/>
        </w:rPr>
        <w:t>1</w:t>
      </w:r>
      <w:r w:rsidR="00757B15" w:rsidRPr="00BF76B3">
        <w:rPr>
          <w:rFonts w:ascii="Times New Roman" w:hAnsi="Times New Roman" w:cs="Times New Roman"/>
          <w:sz w:val="28"/>
          <w:szCs w:val="28"/>
        </w:rPr>
        <w:t>,</w:t>
      </w:r>
      <w:r w:rsidR="00DC751E" w:rsidRPr="00BF76B3">
        <w:rPr>
          <w:rFonts w:ascii="Times New Roman" w:hAnsi="Times New Roman" w:cs="Times New Roman"/>
          <w:sz w:val="28"/>
          <w:szCs w:val="28"/>
        </w:rPr>
        <w:t xml:space="preserve">7 </w:t>
      </w:r>
      <w:r w:rsidR="00757B15" w:rsidRPr="00BF76B3">
        <w:rPr>
          <w:rFonts w:ascii="Times New Roman" w:hAnsi="Times New Roman" w:cs="Times New Roman"/>
          <w:sz w:val="28"/>
          <w:szCs w:val="28"/>
        </w:rPr>
        <w:t>млн</w:t>
      </w:r>
      <w:r w:rsidR="00DC751E" w:rsidRPr="00BF76B3">
        <w:rPr>
          <w:rFonts w:ascii="Times New Roman" w:hAnsi="Times New Roman" w:cs="Times New Roman"/>
          <w:sz w:val="28"/>
          <w:szCs w:val="28"/>
        </w:rPr>
        <w:t>.рублей,</w:t>
      </w:r>
      <w:r w:rsidR="00BF6C21" w:rsidRPr="00BF76B3">
        <w:rPr>
          <w:rFonts w:ascii="Times New Roman" w:hAnsi="Times New Roman" w:cs="Times New Roman"/>
          <w:sz w:val="28"/>
          <w:szCs w:val="28"/>
        </w:rPr>
        <w:t xml:space="preserve">в </w:t>
      </w:r>
      <w:r w:rsidRPr="00BF76B3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="00FD61CC" w:rsidRPr="00BF76B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BF76B3">
        <w:rPr>
          <w:rFonts w:ascii="Times New Roman" w:eastAsia="Times New Roman" w:hAnsi="Times New Roman" w:cs="Times New Roman"/>
          <w:sz w:val="28"/>
          <w:szCs w:val="28"/>
        </w:rPr>
        <w:t>редиты коммерческих банков</w:t>
      </w:r>
      <w:r w:rsidR="00FD61CC" w:rsidRPr="00BF76B3">
        <w:rPr>
          <w:rFonts w:ascii="Times New Roman" w:eastAsia="Times New Roman" w:hAnsi="Times New Roman" w:cs="Times New Roman"/>
          <w:b/>
          <w:bCs/>
          <w:sz w:val="28"/>
          <w:szCs w:val="28"/>
        </w:rPr>
        <w:t>– 61</w:t>
      </w:r>
      <w:r w:rsidR="00757B15" w:rsidRPr="00BF76B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D61CC" w:rsidRPr="00BF76B3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757B15" w:rsidRPr="00BF76B3">
        <w:rPr>
          <w:rFonts w:ascii="Times New Roman" w:eastAsia="Times New Roman" w:hAnsi="Times New Roman" w:cs="Times New Roman"/>
          <w:bCs/>
          <w:sz w:val="28"/>
          <w:szCs w:val="28"/>
        </w:rPr>
        <w:t>млн</w:t>
      </w:r>
      <w:r w:rsidR="00B76A02" w:rsidRPr="00BF76B3">
        <w:rPr>
          <w:rFonts w:ascii="Times New Roman" w:eastAsia="Times New Roman" w:hAnsi="Times New Roman" w:cs="Times New Roman"/>
          <w:bCs/>
          <w:sz w:val="28"/>
          <w:szCs w:val="28"/>
        </w:rPr>
        <w:t>.рублей</w:t>
      </w:r>
      <w:r w:rsidR="00DC751E" w:rsidRPr="00BF76B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B1590" w:rsidRPr="00BF76B3" w:rsidRDefault="002C36E8" w:rsidP="00BF76B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Согласно приведенных данных структура муниципального долга соответствует статье 100 Бюджетн</w:t>
      </w:r>
      <w:bookmarkStart w:id="0" w:name="_GoBack"/>
      <w:bookmarkEnd w:id="0"/>
      <w:r w:rsidRPr="00BF76B3">
        <w:rPr>
          <w:rFonts w:ascii="Times New Roman" w:hAnsi="Times New Roman" w:cs="Times New Roman"/>
          <w:sz w:val="28"/>
          <w:szCs w:val="28"/>
        </w:rPr>
        <w:t>ого кодекса. В сравнении с 201</w:t>
      </w:r>
      <w:r w:rsidR="001A17DF" w:rsidRPr="00BF76B3">
        <w:rPr>
          <w:rFonts w:ascii="Times New Roman" w:hAnsi="Times New Roman" w:cs="Times New Roman"/>
          <w:sz w:val="28"/>
          <w:szCs w:val="28"/>
        </w:rPr>
        <w:t>7</w:t>
      </w:r>
      <w:r w:rsidRPr="00BF76B3">
        <w:rPr>
          <w:rFonts w:ascii="Times New Roman" w:hAnsi="Times New Roman" w:cs="Times New Roman"/>
          <w:sz w:val="28"/>
          <w:szCs w:val="28"/>
        </w:rPr>
        <w:t xml:space="preserve"> годом сумма долга </w:t>
      </w:r>
      <w:r w:rsidRPr="00BF76B3">
        <w:rPr>
          <w:rFonts w:ascii="Times New Roman" w:eastAsia="Times New Roman" w:hAnsi="Times New Roman" w:cs="Times New Roman"/>
          <w:sz w:val="28"/>
          <w:szCs w:val="28"/>
        </w:rPr>
        <w:t xml:space="preserve"> уменьшилась  на </w:t>
      </w:r>
      <w:r w:rsidR="00227576" w:rsidRPr="00BF76B3">
        <w:rPr>
          <w:rFonts w:ascii="Times New Roman" w:eastAsia="Times New Roman" w:hAnsi="Times New Roman" w:cs="Times New Roman"/>
          <w:sz w:val="28"/>
          <w:szCs w:val="28"/>
        </w:rPr>
        <w:t>1,</w:t>
      </w:r>
      <w:r w:rsidR="001A17DF" w:rsidRPr="00BF76B3">
        <w:rPr>
          <w:rFonts w:ascii="Times New Roman" w:eastAsia="Times New Roman" w:hAnsi="Times New Roman" w:cs="Times New Roman"/>
          <w:sz w:val="28"/>
          <w:szCs w:val="28"/>
        </w:rPr>
        <w:t>0</w:t>
      </w:r>
      <w:r w:rsidR="00757B15" w:rsidRPr="00BF76B3">
        <w:rPr>
          <w:rFonts w:ascii="Times New Roman" w:eastAsia="Times New Roman" w:hAnsi="Times New Roman" w:cs="Times New Roman"/>
          <w:sz w:val="28"/>
          <w:szCs w:val="28"/>
        </w:rPr>
        <w:t>млн</w:t>
      </w:r>
      <w:r w:rsidRPr="00BF76B3">
        <w:rPr>
          <w:rFonts w:ascii="Times New Roman" w:eastAsia="Times New Roman" w:hAnsi="Times New Roman" w:cs="Times New Roman"/>
          <w:sz w:val="28"/>
          <w:szCs w:val="28"/>
        </w:rPr>
        <w:t>. руб</w:t>
      </w:r>
      <w:r w:rsidR="00227576" w:rsidRPr="00BF76B3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F76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AB3" w:rsidRPr="00BF76B3" w:rsidRDefault="00A67AB3" w:rsidP="00BF76B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 xml:space="preserve">В результате анализа установлено, что сумма муниципального долга на    1 </w:t>
      </w:r>
      <w:r w:rsidR="00227576" w:rsidRPr="00BF76B3">
        <w:rPr>
          <w:rFonts w:ascii="Times New Roman" w:hAnsi="Times New Roman" w:cs="Times New Roman"/>
          <w:sz w:val="28"/>
          <w:szCs w:val="28"/>
        </w:rPr>
        <w:t>января</w:t>
      </w:r>
      <w:r w:rsidRPr="00BF76B3">
        <w:rPr>
          <w:rFonts w:ascii="Times New Roman" w:hAnsi="Times New Roman" w:cs="Times New Roman"/>
          <w:sz w:val="28"/>
          <w:szCs w:val="28"/>
        </w:rPr>
        <w:t xml:space="preserve"> 201</w:t>
      </w:r>
      <w:r w:rsidR="001A17DF" w:rsidRPr="00BF76B3">
        <w:rPr>
          <w:rFonts w:ascii="Times New Roman" w:hAnsi="Times New Roman" w:cs="Times New Roman"/>
          <w:sz w:val="28"/>
          <w:szCs w:val="28"/>
        </w:rPr>
        <w:t>9</w:t>
      </w:r>
      <w:r w:rsidRPr="00BF76B3">
        <w:rPr>
          <w:rFonts w:ascii="Times New Roman" w:hAnsi="Times New Roman" w:cs="Times New Roman"/>
          <w:sz w:val="28"/>
          <w:szCs w:val="28"/>
        </w:rPr>
        <w:t xml:space="preserve"> года не превышает предельного объема, установленного п.3 ст. 107 Бюджетного Кодекса Российской Федерации</w:t>
      </w:r>
      <w:r w:rsidR="00DC751E" w:rsidRPr="00BF76B3">
        <w:rPr>
          <w:rFonts w:ascii="Times New Roman" w:hAnsi="Times New Roman" w:cs="Times New Roman"/>
          <w:sz w:val="28"/>
          <w:szCs w:val="28"/>
        </w:rPr>
        <w:t>.</w:t>
      </w:r>
    </w:p>
    <w:p w:rsidR="00DB1590" w:rsidRPr="00BF76B3" w:rsidRDefault="00DB1590" w:rsidP="00BF76B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76B3">
        <w:rPr>
          <w:rFonts w:ascii="Times New Roman" w:hAnsi="Times New Roman" w:cs="Times New Roman"/>
          <w:i/>
          <w:sz w:val="28"/>
          <w:szCs w:val="28"/>
        </w:rPr>
        <w:t>Расходы  на  обслуживание  муниципального внутреннего  долга</w:t>
      </w:r>
      <w:r w:rsidRPr="00BF76B3">
        <w:rPr>
          <w:rFonts w:ascii="Times New Roman" w:hAnsi="Times New Roman" w:cs="Times New Roman"/>
          <w:sz w:val="28"/>
          <w:szCs w:val="28"/>
        </w:rPr>
        <w:t xml:space="preserve">  составили в 201</w:t>
      </w:r>
      <w:r w:rsidR="001A17DF" w:rsidRPr="00BF76B3">
        <w:rPr>
          <w:rFonts w:ascii="Times New Roman" w:hAnsi="Times New Roman" w:cs="Times New Roman"/>
          <w:sz w:val="28"/>
          <w:szCs w:val="28"/>
        </w:rPr>
        <w:t>8</w:t>
      </w:r>
      <w:r w:rsidRPr="00BF76B3">
        <w:rPr>
          <w:rFonts w:ascii="Times New Roman" w:hAnsi="Times New Roman" w:cs="Times New Roman"/>
          <w:sz w:val="28"/>
          <w:szCs w:val="28"/>
        </w:rPr>
        <w:t xml:space="preserve"> году</w:t>
      </w:r>
      <w:r w:rsidR="00816306" w:rsidRPr="00BF76B3">
        <w:rPr>
          <w:rFonts w:ascii="Times New Roman" w:hAnsi="Times New Roman" w:cs="Times New Roman"/>
          <w:sz w:val="28"/>
          <w:szCs w:val="28"/>
        </w:rPr>
        <w:t>5</w:t>
      </w:r>
      <w:r w:rsidR="00757B15" w:rsidRPr="00BF76B3">
        <w:rPr>
          <w:rFonts w:ascii="Times New Roman" w:hAnsi="Times New Roman" w:cs="Times New Roman"/>
          <w:sz w:val="28"/>
          <w:szCs w:val="28"/>
        </w:rPr>
        <w:t>,1млн</w:t>
      </w:r>
      <w:r w:rsidR="00816306" w:rsidRPr="00BF76B3">
        <w:rPr>
          <w:rFonts w:ascii="Times New Roman" w:hAnsi="Times New Roman" w:cs="Times New Roman"/>
          <w:sz w:val="28"/>
          <w:szCs w:val="28"/>
        </w:rPr>
        <w:t xml:space="preserve">.рублей или на </w:t>
      </w:r>
      <w:r w:rsidR="00757B15" w:rsidRPr="00BF76B3">
        <w:rPr>
          <w:rFonts w:ascii="Times New Roman" w:hAnsi="Times New Roman" w:cs="Times New Roman"/>
          <w:sz w:val="28"/>
          <w:szCs w:val="28"/>
        </w:rPr>
        <w:t>0,5млн</w:t>
      </w:r>
      <w:r w:rsidR="00816306" w:rsidRPr="00BF76B3">
        <w:rPr>
          <w:rFonts w:ascii="Times New Roman" w:hAnsi="Times New Roman" w:cs="Times New Roman"/>
          <w:sz w:val="28"/>
          <w:szCs w:val="28"/>
        </w:rPr>
        <w:t>.рублей меньше чем в 201</w:t>
      </w:r>
      <w:r w:rsidR="00114BFB" w:rsidRPr="00BF76B3">
        <w:rPr>
          <w:rFonts w:ascii="Times New Roman" w:hAnsi="Times New Roman" w:cs="Times New Roman"/>
          <w:sz w:val="28"/>
          <w:szCs w:val="28"/>
        </w:rPr>
        <w:t>7</w:t>
      </w:r>
      <w:r w:rsidR="00816306" w:rsidRPr="00BF76B3">
        <w:rPr>
          <w:rFonts w:ascii="Times New Roman" w:hAnsi="Times New Roman" w:cs="Times New Roman"/>
          <w:sz w:val="28"/>
          <w:szCs w:val="28"/>
        </w:rPr>
        <w:t xml:space="preserve"> году (на </w:t>
      </w:r>
      <w:r w:rsidR="00CB7A0B" w:rsidRPr="00BF76B3">
        <w:rPr>
          <w:rFonts w:ascii="Times New Roman" w:hAnsi="Times New Roman" w:cs="Times New Roman"/>
          <w:sz w:val="28"/>
          <w:szCs w:val="28"/>
        </w:rPr>
        <w:t>8,4</w:t>
      </w:r>
      <w:r w:rsidR="00816306" w:rsidRPr="00BF76B3">
        <w:rPr>
          <w:rFonts w:ascii="Times New Roman" w:hAnsi="Times New Roman" w:cs="Times New Roman"/>
          <w:sz w:val="28"/>
          <w:szCs w:val="28"/>
        </w:rPr>
        <w:t>%)</w:t>
      </w:r>
      <w:r w:rsidR="0043710A" w:rsidRPr="00BF76B3">
        <w:rPr>
          <w:rFonts w:ascii="Times New Roman" w:hAnsi="Times New Roman" w:cs="Times New Roman"/>
          <w:sz w:val="28"/>
          <w:szCs w:val="28"/>
        </w:rPr>
        <w:t>.</w:t>
      </w:r>
    </w:p>
    <w:p w:rsidR="007675BC" w:rsidRPr="00BF76B3" w:rsidRDefault="009C4B28" w:rsidP="00BF7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кодекса РФ Контрольно-счётной палатой Брянского района осуществлялся оперативный контроль исполнения бюджета Брянского района в течении 201</w:t>
      </w:r>
      <w:r w:rsidR="00C117AC" w:rsidRPr="00BF76B3">
        <w:rPr>
          <w:rFonts w:ascii="Times New Roman" w:hAnsi="Times New Roman" w:cs="Times New Roman"/>
          <w:sz w:val="28"/>
          <w:szCs w:val="28"/>
        </w:rPr>
        <w:t>8</w:t>
      </w:r>
      <w:r w:rsidRPr="00BF76B3">
        <w:rPr>
          <w:rFonts w:ascii="Times New Roman" w:hAnsi="Times New Roman" w:cs="Times New Roman"/>
          <w:sz w:val="28"/>
          <w:szCs w:val="28"/>
        </w:rPr>
        <w:t xml:space="preserve"> года, по результатам исполнения бюджета за 1 квартал, 1 </w:t>
      </w:r>
      <w:r w:rsidR="007675BC" w:rsidRPr="00BF76B3">
        <w:rPr>
          <w:rFonts w:ascii="Times New Roman" w:hAnsi="Times New Roman" w:cs="Times New Roman"/>
          <w:sz w:val="28"/>
          <w:szCs w:val="28"/>
        </w:rPr>
        <w:t>полугодие и 9 месяцев 201</w:t>
      </w:r>
      <w:r w:rsidR="00C117AC" w:rsidRPr="00BF76B3">
        <w:rPr>
          <w:rFonts w:ascii="Times New Roman" w:hAnsi="Times New Roman" w:cs="Times New Roman"/>
          <w:sz w:val="28"/>
          <w:szCs w:val="28"/>
        </w:rPr>
        <w:t>8</w:t>
      </w:r>
      <w:r w:rsidR="007675BC" w:rsidRPr="00BF76B3">
        <w:rPr>
          <w:rFonts w:ascii="Times New Roman" w:hAnsi="Times New Roman" w:cs="Times New Roman"/>
          <w:sz w:val="28"/>
          <w:szCs w:val="28"/>
        </w:rPr>
        <w:t xml:space="preserve"> года, а также осуществлялась экспертиза вносимых проектов поправок в бюджет Брянского района в течении 201</w:t>
      </w:r>
      <w:r w:rsidR="00C117AC" w:rsidRPr="00BF76B3">
        <w:rPr>
          <w:rFonts w:ascii="Times New Roman" w:hAnsi="Times New Roman" w:cs="Times New Roman"/>
          <w:sz w:val="28"/>
          <w:szCs w:val="28"/>
        </w:rPr>
        <w:t>8</w:t>
      </w:r>
      <w:r w:rsidR="007675BC" w:rsidRPr="00BF76B3">
        <w:rPr>
          <w:rFonts w:ascii="Times New Roman" w:hAnsi="Times New Roman" w:cs="Times New Roman"/>
          <w:sz w:val="28"/>
          <w:szCs w:val="28"/>
        </w:rPr>
        <w:t xml:space="preserve"> года, по результатам которых вносились предложения по устранению замечаний.</w:t>
      </w:r>
    </w:p>
    <w:p w:rsidR="006D1D94" w:rsidRDefault="00E4613F" w:rsidP="00BF7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B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7675BC" w:rsidRPr="00BF76B3">
        <w:rPr>
          <w:rFonts w:ascii="Times New Roman" w:hAnsi="Times New Roman" w:cs="Times New Roman"/>
          <w:sz w:val="28"/>
          <w:szCs w:val="28"/>
        </w:rPr>
        <w:t xml:space="preserve">Контрольно-счётной палатой Брянского района сделан вывод о соблюдении основных требований </w:t>
      </w:r>
      <w:r w:rsidR="007675BC" w:rsidRPr="00BF76B3">
        <w:rPr>
          <w:rFonts w:ascii="Times New Roman" w:hAnsi="Times New Roman" w:cs="Times New Roman"/>
          <w:sz w:val="28"/>
          <w:szCs w:val="28"/>
        </w:rPr>
        <w:lastRenderedPageBreak/>
        <w:t>Бюджетного кодекса главными распорядителями бюджетных средств при исполнении бюджета Брянского района в 201</w:t>
      </w:r>
      <w:r w:rsidR="00C117AC" w:rsidRPr="00BF76B3">
        <w:rPr>
          <w:rFonts w:ascii="Times New Roman" w:hAnsi="Times New Roman" w:cs="Times New Roman"/>
          <w:sz w:val="28"/>
          <w:szCs w:val="28"/>
        </w:rPr>
        <w:t>8</w:t>
      </w:r>
      <w:r w:rsidR="007675BC" w:rsidRPr="00BF76B3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BF76B3" w:rsidRDefault="00BF76B3" w:rsidP="00BF7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6B3" w:rsidRDefault="00BF76B3" w:rsidP="00BF7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F76B3" w:rsidRDefault="00BF76B3" w:rsidP="00BF7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BF76B3" w:rsidRDefault="00BF76B3" w:rsidP="00BF7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Брянского района                                                               Н.С.Романенко</w:t>
      </w:r>
    </w:p>
    <w:p w:rsidR="00BF76B3" w:rsidRPr="00BF76B3" w:rsidRDefault="00BF76B3" w:rsidP="00BF76B3">
      <w:pPr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BF76B3" w:rsidRPr="00BF76B3" w:rsidSect="00FC5C0C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B38" w:rsidRDefault="00B45B38" w:rsidP="008C2DC3">
      <w:r>
        <w:separator/>
      </w:r>
    </w:p>
  </w:endnote>
  <w:endnote w:type="continuationSeparator" w:id="1">
    <w:p w:rsidR="00B45B38" w:rsidRDefault="00B45B38" w:rsidP="008C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23903"/>
      <w:docPartObj>
        <w:docPartGallery w:val="Page Numbers (Bottom of Page)"/>
        <w:docPartUnique/>
      </w:docPartObj>
    </w:sdtPr>
    <w:sdtContent>
      <w:p w:rsidR="008C2DC3" w:rsidRDefault="0000306D">
        <w:pPr>
          <w:pStyle w:val="aa"/>
          <w:jc w:val="center"/>
        </w:pPr>
        <w:r>
          <w:fldChar w:fldCharType="begin"/>
        </w:r>
        <w:r w:rsidR="008C2DC3">
          <w:instrText>PAGE   \* MERGEFORMAT</w:instrText>
        </w:r>
        <w:r>
          <w:fldChar w:fldCharType="separate"/>
        </w:r>
        <w:r w:rsidR="00684EEA">
          <w:rPr>
            <w:noProof/>
          </w:rPr>
          <w:t>5</w:t>
        </w:r>
        <w:r>
          <w:fldChar w:fldCharType="end"/>
        </w:r>
      </w:p>
    </w:sdtContent>
  </w:sdt>
  <w:p w:rsidR="008C2DC3" w:rsidRDefault="008C2D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B38" w:rsidRDefault="00B45B38" w:rsidP="008C2DC3">
      <w:r>
        <w:separator/>
      </w:r>
    </w:p>
  </w:footnote>
  <w:footnote w:type="continuationSeparator" w:id="1">
    <w:p w:rsidR="00B45B38" w:rsidRDefault="00B45B38" w:rsidP="008C2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572"/>
    <w:multiLevelType w:val="multilevel"/>
    <w:tmpl w:val="F6A2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B4A"/>
    <w:rsid w:val="0000306D"/>
    <w:rsid w:val="00024DBB"/>
    <w:rsid w:val="00052143"/>
    <w:rsid w:val="00052702"/>
    <w:rsid w:val="00080D82"/>
    <w:rsid w:val="000A57BD"/>
    <w:rsid w:val="000B1DFA"/>
    <w:rsid w:val="000C365D"/>
    <w:rsid w:val="000D7F91"/>
    <w:rsid w:val="000F40BC"/>
    <w:rsid w:val="00114BFB"/>
    <w:rsid w:val="00122044"/>
    <w:rsid w:val="00162E17"/>
    <w:rsid w:val="00184E20"/>
    <w:rsid w:val="001901CC"/>
    <w:rsid w:val="0019643C"/>
    <w:rsid w:val="001A17DF"/>
    <w:rsid w:val="001C4941"/>
    <w:rsid w:val="001D7B24"/>
    <w:rsid w:val="001F701F"/>
    <w:rsid w:val="00204C5C"/>
    <w:rsid w:val="00214D35"/>
    <w:rsid w:val="0022294F"/>
    <w:rsid w:val="00227576"/>
    <w:rsid w:val="002371C2"/>
    <w:rsid w:val="00244878"/>
    <w:rsid w:val="00250167"/>
    <w:rsid w:val="00276A2B"/>
    <w:rsid w:val="0029776F"/>
    <w:rsid w:val="002C36E8"/>
    <w:rsid w:val="002D5E7D"/>
    <w:rsid w:val="002F3B6C"/>
    <w:rsid w:val="00301C5B"/>
    <w:rsid w:val="00317335"/>
    <w:rsid w:val="00330550"/>
    <w:rsid w:val="003728D2"/>
    <w:rsid w:val="003810CD"/>
    <w:rsid w:val="0039135F"/>
    <w:rsid w:val="003A0219"/>
    <w:rsid w:val="003A59B8"/>
    <w:rsid w:val="003A6236"/>
    <w:rsid w:val="003B634D"/>
    <w:rsid w:val="003C3F97"/>
    <w:rsid w:val="003C4F09"/>
    <w:rsid w:val="003D2E2C"/>
    <w:rsid w:val="003E795D"/>
    <w:rsid w:val="003F4DF8"/>
    <w:rsid w:val="00407150"/>
    <w:rsid w:val="0041697C"/>
    <w:rsid w:val="004332BD"/>
    <w:rsid w:val="004354E3"/>
    <w:rsid w:val="0043710A"/>
    <w:rsid w:val="00440C97"/>
    <w:rsid w:val="00441E6C"/>
    <w:rsid w:val="00444396"/>
    <w:rsid w:val="00444E1B"/>
    <w:rsid w:val="00470739"/>
    <w:rsid w:val="00474B4A"/>
    <w:rsid w:val="00483913"/>
    <w:rsid w:val="0048466B"/>
    <w:rsid w:val="00494FA9"/>
    <w:rsid w:val="004A0C59"/>
    <w:rsid w:val="004A50FF"/>
    <w:rsid w:val="004B73D6"/>
    <w:rsid w:val="004C1D3E"/>
    <w:rsid w:val="004D0309"/>
    <w:rsid w:val="004E1779"/>
    <w:rsid w:val="0051129A"/>
    <w:rsid w:val="00521C1F"/>
    <w:rsid w:val="00537192"/>
    <w:rsid w:val="00541952"/>
    <w:rsid w:val="00550F9B"/>
    <w:rsid w:val="0055787E"/>
    <w:rsid w:val="00583E29"/>
    <w:rsid w:val="005D6E4A"/>
    <w:rsid w:val="00601C9D"/>
    <w:rsid w:val="00624E50"/>
    <w:rsid w:val="006310CC"/>
    <w:rsid w:val="00655210"/>
    <w:rsid w:val="00684932"/>
    <w:rsid w:val="00684EEA"/>
    <w:rsid w:val="006B36FE"/>
    <w:rsid w:val="006D1D94"/>
    <w:rsid w:val="006E2FD9"/>
    <w:rsid w:val="006F01E5"/>
    <w:rsid w:val="006F77D1"/>
    <w:rsid w:val="0070574B"/>
    <w:rsid w:val="007074A7"/>
    <w:rsid w:val="00714A06"/>
    <w:rsid w:val="00723208"/>
    <w:rsid w:val="007442F8"/>
    <w:rsid w:val="00757B15"/>
    <w:rsid w:val="007675BC"/>
    <w:rsid w:val="00777267"/>
    <w:rsid w:val="00792414"/>
    <w:rsid w:val="007D4456"/>
    <w:rsid w:val="007E3C86"/>
    <w:rsid w:val="00813D10"/>
    <w:rsid w:val="00816306"/>
    <w:rsid w:val="00831D37"/>
    <w:rsid w:val="00844F40"/>
    <w:rsid w:val="0084539E"/>
    <w:rsid w:val="00852138"/>
    <w:rsid w:val="00854527"/>
    <w:rsid w:val="0086087C"/>
    <w:rsid w:val="00871346"/>
    <w:rsid w:val="00887F7C"/>
    <w:rsid w:val="00890431"/>
    <w:rsid w:val="00890A21"/>
    <w:rsid w:val="008B1DE1"/>
    <w:rsid w:val="008C0970"/>
    <w:rsid w:val="008C2DC3"/>
    <w:rsid w:val="008C6FA9"/>
    <w:rsid w:val="008F507F"/>
    <w:rsid w:val="009207B0"/>
    <w:rsid w:val="00932D11"/>
    <w:rsid w:val="00965D98"/>
    <w:rsid w:val="00976A4E"/>
    <w:rsid w:val="009C4B28"/>
    <w:rsid w:val="009D357A"/>
    <w:rsid w:val="00A15D5D"/>
    <w:rsid w:val="00A67AB3"/>
    <w:rsid w:val="00A72E9F"/>
    <w:rsid w:val="00A80867"/>
    <w:rsid w:val="00AA1B0F"/>
    <w:rsid w:val="00AA6E6B"/>
    <w:rsid w:val="00AB1AA3"/>
    <w:rsid w:val="00AC2D91"/>
    <w:rsid w:val="00AC4772"/>
    <w:rsid w:val="00AD2906"/>
    <w:rsid w:val="00AD310D"/>
    <w:rsid w:val="00AD40D6"/>
    <w:rsid w:val="00B225A5"/>
    <w:rsid w:val="00B33DE2"/>
    <w:rsid w:val="00B45B38"/>
    <w:rsid w:val="00B52A11"/>
    <w:rsid w:val="00B7059F"/>
    <w:rsid w:val="00B76A02"/>
    <w:rsid w:val="00B860C6"/>
    <w:rsid w:val="00B86F60"/>
    <w:rsid w:val="00BA49E7"/>
    <w:rsid w:val="00BC3040"/>
    <w:rsid w:val="00BC3E27"/>
    <w:rsid w:val="00BD5B1D"/>
    <w:rsid w:val="00BE026E"/>
    <w:rsid w:val="00BE7442"/>
    <w:rsid w:val="00BF6C21"/>
    <w:rsid w:val="00BF76B3"/>
    <w:rsid w:val="00C03C4F"/>
    <w:rsid w:val="00C117AC"/>
    <w:rsid w:val="00C11C9F"/>
    <w:rsid w:val="00C31875"/>
    <w:rsid w:val="00C320C2"/>
    <w:rsid w:val="00C34EF5"/>
    <w:rsid w:val="00C3687E"/>
    <w:rsid w:val="00CA5042"/>
    <w:rsid w:val="00CB15B0"/>
    <w:rsid w:val="00CB79F4"/>
    <w:rsid w:val="00CB7A0B"/>
    <w:rsid w:val="00CD2495"/>
    <w:rsid w:val="00CF1131"/>
    <w:rsid w:val="00D2044C"/>
    <w:rsid w:val="00D27817"/>
    <w:rsid w:val="00D6124B"/>
    <w:rsid w:val="00D71963"/>
    <w:rsid w:val="00DA3E98"/>
    <w:rsid w:val="00DA683F"/>
    <w:rsid w:val="00DA7576"/>
    <w:rsid w:val="00DB1590"/>
    <w:rsid w:val="00DB2E1A"/>
    <w:rsid w:val="00DB7261"/>
    <w:rsid w:val="00DC5C53"/>
    <w:rsid w:val="00DC751E"/>
    <w:rsid w:val="00DF3F70"/>
    <w:rsid w:val="00E0409A"/>
    <w:rsid w:val="00E063E2"/>
    <w:rsid w:val="00E4613F"/>
    <w:rsid w:val="00E47D67"/>
    <w:rsid w:val="00E74C29"/>
    <w:rsid w:val="00E879B6"/>
    <w:rsid w:val="00EC67D1"/>
    <w:rsid w:val="00ED028A"/>
    <w:rsid w:val="00EE555E"/>
    <w:rsid w:val="00F13C29"/>
    <w:rsid w:val="00F210C6"/>
    <w:rsid w:val="00F259E4"/>
    <w:rsid w:val="00F348DB"/>
    <w:rsid w:val="00F40EBF"/>
    <w:rsid w:val="00F427DB"/>
    <w:rsid w:val="00F550E5"/>
    <w:rsid w:val="00F600F9"/>
    <w:rsid w:val="00F67464"/>
    <w:rsid w:val="00F76250"/>
    <w:rsid w:val="00F82715"/>
    <w:rsid w:val="00F86E4A"/>
    <w:rsid w:val="00FA3BB0"/>
    <w:rsid w:val="00FB5F50"/>
    <w:rsid w:val="00FC34CF"/>
    <w:rsid w:val="00FC5C0C"/>
    <w:rsid w:val="00FD61CC"/>
    <w:rsid w:val="00FE3C43"/>
    <w:rsid w:val="00FE58A9"/>
    <w:rsid w:val="00FF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4A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4B4A"/>
    <w:pPr>
      <w:keepNext/>
      <w:jc w:val="center"/>
      <w:outlineLvl w:val="1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B4A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474B4A"/>
    <w:pPr>
      <w:jc w:val="both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474B4A"/>
    <w:rPr>
      <w:rFonts w:ascii="Arial" w:eastAsia="Calibri" w:hAnsi="Arial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474B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">
    <w:name w:val="u"/>
    <w:basedOn w:val="a"/>
    <w:rsid w:val="00474B4A"/>
    <w:pPr>
      <w:ind w:firstLine="39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87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7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C2D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2DC3"/>
    <w:rPr>
      <w:rFonts w:ascii="Arial" w:eastAsia="Calibri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2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2DC3"/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4A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4B4A"/>
    <w:pPr>
      <w:keepNext/>
      <w:jc w:val="center"/>
      <w:outlineLvl w:val="1"/>
    </w:pPr>
    <w:rPr>
      <w:rFonts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B4A"/>
    <w:rPr>
      <w:rFonts w:ascii="Arial" w:eastAsia="Calibri" w:hAnsi="Arial" w:cs="Times New Roman"/>
      <w:b/>
      <w:bCs/>
      <w:sz w:val="24"/>
      <w:szCs w:val="24"/>
      <w:lang w:val="x-none" w:eastAsia="ru-RU"/>
    </w:rPr>
  </w:style>
  <w:style w:type="paragraph" w:styleId="a3">
    <w:name w:val="Body Text"/>
    <w:basedOn w:val="a"/>
    <w:link w:val="a4"/>
    <w:semiHidden/>
    <w:rsid w:val="00474B4A"/>
    <w:pPr>
      <w:jc w:val="both"/>
    </w:pPr>
    <w:rPr>
      <w:rFonts w:cs="Times New Roman"/>
      <w:lang w:val="x-none"/>
    </w:rPr>
  </w:style>
  <w:style w:type="character" w:customStyle="1" w:styleId="a4">
    <w:name w:val="Основной текст Знак"/>
    <w:basedOn w:val="a0"/>
    <w:link w:val="a3"/>
    <w:semiHidden/>
    <w:rsid w:val="00474B4A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Normal (Web)"/>
    <w:basedOn w:val="a"/>
    <w:unhideWhenUsed/>
    <w:rsid w:val="00474B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">
    <w:name w:val="u"/>
    <w:basedOn w:val="a"/>
    <w:rsid w:val="00474B4A"/>
    <w:pPr>
      <w:ind w:firstLine="39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87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7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C2D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2DC3"/>
    <w:rPr>
      <w:rFonts w:ascii="Arial" w:eastAsia="Calibri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2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2DC3"/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Романенко</cp:lastModifiedBy>
  <cp:revision>5</cp:revision>
  <cp:lastPrinted>2019-05-13T12:19:00Z</cp:lastPrinted>
  <dcterms:created xsi:type="dcterms:W3CDTF">2019-05-14T06:40:00Z</dcterms:created>
  <dcterms:modified xsi:type="dcterms:W3CDTF">2021-10-11T12:01:00Z</dcterms:modified>
</cp:coreProperties>
</file>