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C9" w:rsidRDefault="004A33C9" w:rsidP="004A33C9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Информация </w:t>
      </w:r>
    </w:p>
    <w:p w:rsidR="004A33C9" w:rsidRDefault="004A33C9" w:rsidP="004A33C9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 результатах  контрольного мероприятия</w:t>
      </w:r>
    </w:p>
    <w:p w:rsidR="004A33C9" w:rsidRDefault="004A33C9" w:rsidP="004A33C9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A33C9" w:rsidRDefault="004A33C9" w:rsidP="004A33C9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Проверка правомерности, эффективности и целевого использования средств бюджета и муниципального имущества в Стекляннорадицком сельском поселении Брянского муниципального района Брянской области  за 2016-2019 годы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 </w:t>
      </w:r>
    </w:p>
    <w:p w:rsidR="004A33C9" w:rsidRDefault="004A33C9" w:rsidP="004A33C9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объекте – </w:t>
      </w:r>
      <w:r>
        <w:rPr>
          <w:rFonts w:ascii="Times New Roman" w:eastAsia="Times New Roman" w:hAnsi="Times New Roman"/>
          <w:b/>
          <w:spacing w:val="-5"/>
          <w:sz w:val="26"/>
          <w:szCs w:val="26"/>
          <w:lang w:eastAsia="ru-RU"/>
        </w:rPr>
        <w:t>Стекляннорадицкая сельская администрация</w:t>
      </w:r>
    </w:p>
    <w:p w:rsidR="004A33C9" w:rsidRDefault="004A33C9" w:rsidP="004A33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В соответствии с пунктом 2.1.2. </w:t>
      </w:r>
      <w:r>
        <w:rPr>
          <w:rFonts w:ascii="Times New Roman" w:eastAsia="Times New Roman" w:hAnsi="Times New Roman"/>
          <w:iCs/>
          <w:sz w:val="26"/>
          <w:szCs w:val="26"/>
          <w:lang w:eastAsia="ar-SA"/>
        </w:rPr>
        <w:t>плана работы КСП Брянского района на 2020 год, в период с 12 февраля 2020 года по 29 мая 2020 года проведено контрольное мероприятие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Проверка правомерности, эффективности и целевого использования средств бюджета и муниципального имущества в Стекляннорадицком сельском поселении Брянского муниципального района Брянской области за 2016-2019 годы»</w:t>
      </w:r>
      <w:r>
        <w:rPr>
          <w:rFonts w:ascii="Times New Roman" w:eastAsia="Times New Roman" w:hAnsi="Times New Roman"/>
          <w:iCs/>
          <w:sz w:val="26"/>
          <w:szCs w:val="26"/>
          <w:lang w:eastAsia="ar-SA"/>
        </w:rPr>
        <w:t xml:space="preserve">, в ходе которого установлено следующее: </w:t>
      </w:r>
      <w:proofErr w:type="gramEnd"/>
    </w:p>
    <w:p w:rsidR="004A33C9" w:rsidRDefault="004A33C9" w:rsidP="004A33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3C9"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 w:rsidRPr="004A33C9">
        <w:rPr>
          <w:rFonts w:ascii="Times New Roman" w:eastAsia="Times New Roman" w:hAnsi="Times New Roman"/>
          <w:sz w:val="26"/>
          <w:szCs w:val="26"/>
          <w:lang w:eastAsia="ru-RU"/>
        </w:rPr>
        <w:t xml:space="preserve"> Сформированная на момент проверки нормативно-правовая база поселения регламентирует выполнение основных бюджетных полномочий органов местного самоуправления, однако отдельные нормативные акты не в полной мере соответствуют  действующему законодательству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33C9" w:rsidRPr="004A33C9" w:rsidRDefault="004A33C9" w:rsidP="008D7F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 w:rsidRPr="004A33C9">
        <w:rPr>
          <w:rFonts w:ascii="Times New Roman" w:eastAsia="Times New Roman" w:hAnsi="Times New Roman"/>
          <w:sz w:val="26"/>
          <w:szCs w:val="26"/>
          <w:lang w:eastAsia="ru-RU"/>
        </w:rPr>
        <w:t xml:space="preserve">В ходе выборочной проверки бюджетных росписей установлено, что </w:t>
      </w:r>
      <w:r w:rsidRPr="004A33C9">
        <w:rPr>
          <w:rFonts w:ascii="Times New Roman" w:hAnsi="Times New Roman"/>
          <w:sz w:val="26"/>
          <w:szCs w:val="26"/>
          <w:lang w:eastAsia="ru-RU"/>
        </w:rPr>
        <w:t xml:space="preserve">применяемая форма бюджетной росписи и форма справок об изменении бюджетной росписи не в полной мере соответствуют форме установленной </w:t>
      </w:r>
      <w:r w:rsidRPr="004A33C9">
        <w:rPr>
          <w:rFonts w:ascii="Times New Roman" w:eastAsia="Times New Roman" w:hAnsi="Times New Roman"/>
          <w:sz w:val="26"/>
          <w:szCs w:val="26"/>
          <w:lang w:eastAsia="ru-RU"/>
        </w:rPr>
        <w:t xml:space="preserve">Порядком ведения бюджетной росписи. </w:t>
      </w:r>
      <w:r w:rsidRPr="004A33C9">
        <w:rPr>
          <w:rFonts w:ascii="Times New Roman" w:eastAsiaTheme="minorHAnsi" w:hAnsi="Times New Roman"/>
          <w:sz w:val="26"/>
          <w:szCs w:val="26"/>
        </w:rPr>
        <w:t>Кроме того, представленные с</w:t>
      </w:r>
      <w:r w:rsidRPr="004A33C9">
        <w:rPr>
          <w:rFonts w:ascii="Times New Roman" w:eastAsia="Times New Roman" w:hAnsi="Times New Roman"/>
          <w:sz w:val="26"/>
          <w:szCs w:val="26"/>
          <w:lang w:eastAsia="ru-RU"/>
        </w:rPr>
        <w:t>правки-уведомления о внесении изменений в бюджетную роспись в 2019 году составлены без текущей нумерации, и без указания вида изменений.</w:t>
      </w:r>
    </w:p>
    <w:p w:rsidR="004A33C9" w:rsidRPr="004A33C9" w:rsidRDefault="004A33C9" w:rsidP="004A33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3C9">
        <w:rPr>
          <w:rFonts w:ascii="Times New Roman" w:eastAsia="Times New Roman" w:hAnsi="Times New Roman"/>
          <w:b/>
          <w:sz w:val="26"/>
          <w:szCs w:val="26"/>
          <w:lang w:eastAsia="ru-RU"/>
        </w:rPr>
        <w:t>3.</w:t>
      </w:r>
      <w:r w:rsidRPr="004A33C9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соблюдении порядка формирования налоговой базы по местным налогам, установления ставок и льгот, полноты поступления налоговых доходов установлено, что формирование налоговой базы по местным налогам производится в соответствии с действующим законодательством, налоговые ставки установлены органами местного самоуправления поселения с соблюдением требований Бюджетного и Налогового кодексов. </w:t>
      </w:r>
    </w:p>
    <w:p w:rsidR="004A33C9" w:rsidRPr="004A33C9" w:rsidRDefault="004A33C9" w:rsidP="004A3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A33C9">
        <w:rPr>
          <w:rFonts w:ascii="Times New Roman" w:eastAsiaTheme="minorHAnsi" w:hAnsi="Times New Roman"/>
          <w:sz w:val="26"/>
          <w:szCs w:val="26"/>
        </w:rPr>
        <w:t xml:space="preserve">Вместе с тем, отмечено, </w:t>
      </w:r>
      <w:r w:rsidRPr="004A33C9">
        <w:rPr>
          <w:rFonts w:ascii="Times New Roman" w:eastAsia="Times New Roman" w:hAnsi="Times New Roman"/>
          <w:sz w:val="26"/>
          <w:szCs w:val="26"/>
          <w:lang w:eastAsia="ar-SA"/>
        </w:rPr>
        <w:t>пункт 2.2 решения Стекляннорадицкого ССНД от  27.11.2019 № 4-14-5 «О налоге на имущество физических лиц» не соответствует положениям п. 1 ч. 2 ст. 406 Налогового кодекса РФ</w:t>
      </w:r>
      <w:r w:rsidRPr="004A33C9">
        <w:rPr>
          <w:rFonts w:ascii="Times New Roman" w:eastAsiaTheme="minorHAnsi" w:hAnsi="Times New Roman"/>
          <w:sz w:val="26"/>
          <w:szCs w:val="26"/>
        </w:rPr>
        <w:t xml:space="preserve">. </w:t>
      </w:r>
    </w:p>
    <w:p w:rsidR="004A33C9" w:rsidRPr="004A33C9" w:rsidRDefault="004A33C9" w:rsidP="004A3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4A33C9">
        <w:rPr>
          <w:rFonts w:ascii="Times New Roman" w:eastAsiaTheme="minorHAnsi" w:hAnsi="Times New Roman"/>
          <w:sz w:val="26"/>
          <w:szCs w:val="26"/>
        </w:rPr>
        <w:t>Отмечена тенденция к увеличению размера недоимки по уплате земельного налога и налога на имущество физических лиц, свидетельствующая о необходимости проведения совместной с налоговой службой работы по взысканию задолженности.</w:t>
      </w:r>
    </w:p>
    <w:p w:rsidR="004A33C9" w:rsidRPr="004A33C9" w:rsidRDefault="004A33C9" w:rsidP="004A33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</w:t>
      </w:r>
      <w:r w:rsidRPr="004A33C9">
        <w:rPr>
          <w:rFonts w:ascii="Times New Roman" w:eastAsia="Times New Roman" w:hAnsi="Times New Roman"/>
          <w:sz w:val="26"/>
          <w:szCs w:val="26"/>
          <w:lang w:eastAsia="ru-RU"/>
        </w:rPr>
        <w:t>Проверка соблюдения порядка управления муниципальным имуществом выявила следующее:</w:t>
      </w:r>
    </w:p>
    <w:p w:rsidR="004A33C9" w:rsidRPr="004A33C9" w:rsidRDefault="004A33C9" w:rsidP="004A33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3C9">
        <w:rPr>
          <w:rFonts w:ascii="Times New Roman" w:eastAsia="Times New Roman" w:hAnsi="Times New Roman"/>
          <w:sz w:val="26"/>
          <w:szCs w:val="26"/>
          <w:lang w:eastAsia="ru-RU"/>
        </w:rPr>
        <w:t xml:space="preserve">- В нарушение п. 5 ст. 51 Федерального закона от 06.10.2003 № 131-ФЗ в 2016-2019 годах Стекляннорадицкой сельской администрацией не велся реестр муниципального имущества. </w:t>
      </w:r>
    </w:p>
    <w:p w:rsidR="004A33C9" w:rsidRPr="004A33C9" w:rsidRDefault="004A33C9" w:rsidP="004A33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3C9">
        <w:rPr>
          <w:rFonts w:ascii="Times New Roman" w:eastAsia="Times New Roman" w:hAnsi="Times New Roman"/>
          <w:sz w:val="26"/>
          <w:szCs w:val="26"/>
          <w:lang w:eastAsia="ru-RU"/>
        </w:rPr>
        <w:t>- Положение о порядке сдачи в аренду нежилых помещений, находящихся в муниципальной собственности Стекляннорадицкого сельского поселения, утверждённое решением №2-2-5 от 24.11.2009, не соответствуют положениям Федеральных законов от 26.07.2006 № 135-ФЗ  «О защите конкуренции» и от 29.07.1998 № 135-ФЗ «Об оценочной деятельности в Российской Федерации».</w:t>
      </w:r>
    </w:p>
    <w:p w:rsidR="004A33C9" w:rsidRPr="004A33C9" w:rsidRDefault="004A33C9" w:rsidP="004A33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3C9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Стекляннорадицкой сельской администрацией допущено нарушение статьи 17.1 Федерального закона от 26.07.2006 № 135-ФЗ «О защите конкуренции» и ст.8 Федерального закона от 29.07.1998 № 135-ФЗ «Об оценочной деятельности в Российской Федерации», выразившегося в том, что рыночная оценка стоимости имущества, переданного в аренду ГУП «Брянсккоммунэнерго», при ежегодном перезаключении договоров не проводилась с 01.08.2014.</w:t>
      </w:r>
    </w:p>
    <w:p w:rsidR="004A33C9" w:rsidRPr="004A33C9" w:rsidRDefault="008D7F06" w:rsidP="004A33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bookmarkStart w:id="0" w:name="_GoBack"/>
      <w:bookmarkEnd w:id="0"/>
      <w:r w:rsidR="004A33C9" w:rsidRPr="004A33C9">
        <w:rPr>
          <w:rFonts w:ascii="Times New Roman" w:eastAsia="Times New Roman" w:hAnsi="Times New Roman"/>
          <w:sz w:val="26"/>
          <w:szCs w:val="26"/>
          <w:lang w:eastAsia="ru-RU"/>
        </w:rPr>
        <w:t>Стекляннорадицкой сельской администрацией, как администратором доходов бюджета, в нарушение ч. 2 ст. 160.1 БК РФ бюджетные полномочия по начислению платы за наем жилых помещений не осуществляются; договоры с нанимателями не заключены; правовой акт, устанавливающий размер платы за наем жилых помещений, а также порядок начисления, сбора, взыскания и перечисления в бюджет Стекляннорадицкого сельского поселения платы за наем жилых помещений, находящихся в муниципальной собственности, в поселении отсутствует.</w:t>
      </w:r>
    </w:p>
    <w:p w:rsidR="004A33C9" w:rsidRPr="004A33C9" w:rsidRDefault="004A33C9" w:rsidP="008D7F06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A3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5. </w:t>
      </w:r>
      <w:r w:rsidRPr="004A33C9">
        <w:rPr>
          <w:rFonts w:ascii="Times New Roman" w:eastAsia="Times New Roman" w:hAnsi="Times New Roman"/>
          <w:sz w:val="26"/>
          <w:szCs w:val="26"/>
          <w:lang w:eastAsia="ru-RU"/>
        </w:rPr>
        <w:t>В ходе</w:t>
      </w:r>
      <w:r w:rsidRPr="004A33C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A33C9">
        <w:rPr>
          <w:rFonts w:ascii="Times New Roman" w:eastAsiaTheme="minorHAnsi" w:hAnsi="Times New Roman"/>
          <w:sz w:val="26"/>
          <w:szCs w:val="26"/>
        </w:rPr>
        <w:t>проверки целевого и эффективного использования средств бюджета поселения, а также средств, полученных из других уровней бюджетной системы,</w:t>
      </w:r>
      <w:r w:rsidRPr="004A33C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D7F06"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установлено: </w:t>
      </w:r>
    </w:p>
    <w:p w:rsidR="004A33C9" w:rsidRPr="004A33C9" w:rsidRDefault="004A33C9" w:rsidP="004A3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33C9">
        <w:rPr>
          <w:rFonts w:ascii="Times New Roman" w:hAnsi="Times New Roman"/>
          <w:sz w:val="26"/>
          <w:szCs w:val="26"/>
          <w:lang w:eastAsia="ru-RU"/>
        </w:rPr>
        <w:t>- неполн</w:t>
      </w:r>
      <w:r w:rsidR="008D7F06">
        <w:rPr>
          <w:rFonts w:ascii="Times New Roman" w:hAnsi="Times New Roman"/>
          <w:sz w:val="26"/>
          <w:szCs w:val="26"/>
          <w:lang w:eastAsia="ru-RU"/>
        </w:rPr>
        <w:t>ота</w:t>
      </w:r>
      <w:r w:rsidRPr="004A33C9">
        <w:rPr>
          <w:rFonts w:ascii="Times New Roman" w:hAnsi="Times New Roman"/>
          <w:sz w:val="26"/>
          <w:szCs w:val="26"/>
          <w:lang w:eastAsia="ru-RU"/>
        </w:rPr>
        <w:t xml:space="preserve"> нормативно-правовых актов, регулирующих оплату труда выборных должностных лиц, осуществляющих свои полномочия на постоянной основе и муниципальных служащих Стекляннорадицкого сельского</w:t>
      </w:r>
      <w:r w:rsidR="008D7F06">
        <w:rPr>
          <w:rFonts w:ascii="Times New Roman" w:hAnsi="Times New Roman"/>
          <w:sz w:val="26"/>
          <w:szCs w:val="26"/>
          <w:lang w:eastAsia="ru-RU"/>
        </w:rPr>
        <w:t xml:space="preserve"> поселения в проверяемый период</w:t>
      </w:r>
      <w:r w:rsidRPr="004A33C9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4A33C9" w:rsidRPr="004A33C9" w:rsidRDefault="004A33C9" w:rsidP="004A33C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A33C9">
        <w:rPr>
          <w:rFonts w:ascii="Times New Roman" w:hAnsi="Times New Roman"/>
          <w:sz w:val="26"/>
          <w:szCs w:val="26"/>
          <w:lang w:eastAsia="ru-RU"/>
        </w:rPr>
        <w:t xml:space="preserve">- </w:t>
      </w:r>
      <w:r w:rsidR="008D7F06">
        <w:rPr>
          <w:rFonts w:ascii="Times New Roman" w:hAnsi="Times New Roman"/>
          <w:sz w:val="26"/>
          <w:szCs w:val="26"/>
          <w:lang w:eastAsia="ru-RU"/>
        </w:rPr>
        <w:t>нарушение в</w:t>
      </w:r>
      <w:r w:rsidRPr="004A33C9">
        <w:rPr>
          <w:rFonts w:ascii="Times New Roman" w:hAnsi="Times New Roman"/>
          <w:sz w:val="26"/>
          <w:szCs w:val="26"/>
          <w:lang w:eastAsia="ru-RU"/>
        </w:rPr>
        <w:t xml:space="preserve"> 2016 году Стекляннорадицкой сельской администрацией положений ст. 21 БК РФ, а именно: не обеспечена привязка целевой статьи при учёте расходования сре</w:t>
      </w:r>
      <w:proofErr w:type="gramStart"/>
      <w:r w:rsidRPr="004A33C9">
        <w:rPr>
          <w:rFonts w:ascii="Times New Roman" w:hAnsi="Times New Roman"/>
          <w:sz w:val="26"/>
          <w:szCs w:val="26"/>
          <w:lang w:eastAsia="ru-RU"/>
        </w:rPr>
        <w:t>дств тр</w:t>
      </w:r>
      <w:proofErr w:type="gramEnd"/>
      <w:r w:rsidRPr="004A33C9">
        <w:rPr>
          <w:rFonts w:ascii="Times New Roman" w:hAnsi="Times New Roman"/>
          <w:sz w:val="26"/>
          <w:szCs w:val="26"/>
          <w:lang w:eastAsia="ru-RU"/>
        </w:rPr>
        <w:t xml:space="preserve">ансферта по подразделу 0502 на сумму </w:t>
      </w:r>
      <w:r w:rsidRPr="004A33C9">
        <w:rPr>
          <w:rFonts w:ascii="Times New Roman" w:hAnsi="Times New Roman"/>
          <w:b/>
          <w:sz w:val="26"/>
          <w:szCs w:val="26"/>
          <w:lang w:eastAsia="ru-RU"/>
        </w:rPr>
        <w:t>46,6 тыс. руб.</w:t>
      </w:r>
    </w:p>
    <w:p w:rsidR="004A33C9" w:rsidRPr="004A33C9" w:rsidRDefault="008D7F06" w:rsidP="004A33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6</w:t>
      </w:r>
      <w:r w:rsidR="004A33C9" w:rsidRPr="004A33C9">
        <w:rPr>
          <w:rFonts w:ascii="Times New Roman" w:eastAsia="Times New Roman" w:hAnsi="Times New Roman"/>
          <w:sz w:val="26"/>
          <w:szCs w:val="26"/>
          <w:lang w:eastAsia="ru-RU"/>
        </w:rPr>
        <w:t>. По результатам проверки, анализа и оценки деятельности объекта контроля в сфере муниципальных закупок, установлены нарушения</w:t>
      </w:r>
      <w:r w:rsidR="004A33C9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положений </w:t>
      </w:r>
      <w:r w:rsidR="004A33C9" w:rsidRPr="004A33C9">
        <w:rPr>
          <w:rFonts w:ascii="Times New Roman" w:eastAsia="Times New Roman" w:hAnsi="Times New Roman"/>
          <w:sz w:val="26"/>
          <w:szCs w:val="26"/>
          <w:lang w:eastAsia="ru-RU"/>
        </w:rPr>
        <w:t>Федеральн</w:t>
      </w:r>
      <w:r w:rsidR="004A33C9"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4A33C9" w:rsidRPr="004A33C9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="004A33C9">
        <w:rPr>
          <w:rFonts w:ascii="Times New Roman" w:eastAsia="Times New Roman" w:hAnsi="Times New Roman"/>
          <w:sz w:val="26"/>
          <w:szCs w:val="26"/>
          <w:lang w:eastAsia="ru-RU"/>
        </w:rPr>
        <w:t>а от 05.04.2013 №</w:t>
      </w:r>
      <w:r w:rsidR="004A33C9" w:rsidRPr="004A33C9">
        <w:rPr>
          <w:rFonts w:ascii="Times New Roman" w:eastAsia="Times New Roman" w:hAnsi="Times New Roman"/>
          <w:sz w:val="26"/>
          <w:szCs w:val="26"/>
          <w:lang w:eastAsia="ru-RU"/>
        </w:rPr>
        <w:t xml:space="preserve"> 44-ФЗ </w:t>
      </w:r>
      <w:r w:rsidR="004A33C9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4A33C9" w:rsidRPr="004A33C9">
        <w:rPr>
          <w:rFonts w:ascii="Times New Roman" w:eastAsia="Times New Roman" w:hAnsi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</w:t>
      </w:r>
      <w:r w:rsidR="004A33C9">
        <w:rPr>
          <w:rFonts w:ascii="Times New Roman" w:eastAsia="Times New Roman" w:hAnsi="Times New Roman"/>
          <w:sz w:val="26"/>
          <w:szCs w:val="26"/>
          <w:lang w:eastAsia="ru-RU"/>
        </w:rPr>
        <w:t xml:space="preserve">ных и муниципальных нужд» и подзаконных ему актов, а также </w:t>
      </w:r>
      <w:r w:rsidR="004A33C9" w:rsidRPr="004A33C9">
        <w:rPr>
          <w:rFonts w:ascii="Times New Roman" w:eastAsiaTheme="minorHAnsi" w:hAnsi="Times New Roman"/>
          <w:sz w:val="26"/>
          <w:szCs w:val="26"/>
        </w:rPr>
        <w:t>ст. 73 БК РФ</w:t>
      </w:r>
      <w:r w:rsidR="004A33C9" w:rsidRPr="004A33C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A33C9" w:rsidRDefault="004A33C9" w:rsidP="004A33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ar-SA"/>
        </w:rPr>
      </w:pPr>
    </w:p>
    <w:p w:rsidR="004A33C9" w:rsidRDefault="004A33C9" w:rsidP="004A33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контрольного мероприятия главе Стекляннорадицкой сельской администрации было направлено представление с предложением, принять меры по устранению выявленных нарушений. </w:t>
      </w:r>
    </w:p>
    <w:p w:rsidR="004A33C9" w:rsidRDefault="004A33C9" w:rsidP="004A33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Стекляннорадицкому сельскому Совету народных депутатов направлен отчет по итогам контрольного мероприятия с просьбой дать оценку деятельности Стекляннорадицкой сельской администрации по исполнению бюджета поселения и распоряжению муниципальным имуществом, и поручить администрации поселения разработать план устранения выявленных недостатков и мероприятий по недопущению нарушений, а также обеспечить контроль исполнения Стекляннорадицкой сельской администрацией мероприятий по устранению выявленных нарушений.</w:t>
      </w:r>
      <w:proofErr w:type="gramEnd"/>
    </w:p>
    <w:p w:rsidR="004A33C9" w:rsidRDefault="004A33C9" w:rsidP="004A3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Главе Брянского муниципального района и главе Администрации Брянского района направлена информация об итогах контрольного мероприятия.  </w:t>
      </w:r>
    </w:p>
    <w:p w:rsidR="004A33C9" w:rsidRDefault="004A33C9" w:rsidP="004A33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33C9" w:rsidRDefault="004A33C9" w:rsidP="004A33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A33C9" w:rsidRDefault="004A33C9" w:rsidP="004A33C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Заместитель председателя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Контрольно-счетной</w:t>
      </w:r>
      <w:proofErr w:type="gramEnd"/>
    </w:p>
    <w:p w:rsidR="00C00515" w:rsidRDefault="004A33C9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палаты Брянского района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О.Н. Волкова</w:t>
      </w:r>
    </w:p>
    <w:sectPr w:rsidR="00C005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C9" w:rsidRDefault="004A33C9" w:rsidP="004A33C9">
      <w:pPr>
        <w:spacing w:after="0" w:line="240" w:lineRule="auto"/>
      </w:pPr>
      <w:r>
        <w:separator/>
      </w:r>
    </w:p>
  </w:endnote>
  <w:endnote w:type="continuationSeparator" w:id="0">
    <w:p w:rsidR="004A33C9" w:rsidRDefault="004A33C9" w:rsidP="004A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13448"/>
      <w:docPartObj>
        <w:docPartGallery w:val="Page Numbers (Bottom of Page)"/>
        <w:docPartUnique/>
      </w:docPartObj>
    </w:sdtPr>
    <w:sdtEndPr/>
    <w:sdtContent>
      <w:p w:rsidR="004A33C9" w:rsidRDefault="004A33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F06">
          <w:rPr>
            <w:noProof/>
          </w:rPr>
          <w:t>2</w:t>
        </w:r>
        <w:r>
          <w:fldChar w:fldCharType="end"/>
        </w:r>
      </w:p>
    </w:sdtContent>
  </w:sdt>
  <w:p w:rsidR="004A33C9" w:rsidRDefault="004A33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C9" w:rsidRDefault="004A33C9" w:rsidP="004A33C9">
      <w:pPr>
        <w:spacing w:after="0" w:line="240" w:lineRule="auto"/>
      </w:pPr>
      <w:r>
        <w:separator/>
      </w:r>
    </w:p>
  </w:footnote>
  <w:footnote w:type="continuationSeparator" w:id="0">
    <w:p w:rsidR="004A33C9" w:rsidRDefault="004A33C9" w:rsidP="004A33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56"/>
    <w:rsid w:val="001526E3"/>
    <w:rsid w:val="004A33C9"/>
    <w:rsid w:val="008D7F06"/>
    <w:rsid w:val="00933728"/>
    <w:rsid w:val="009901C4"/>
    <w:rsid w:val="00C00515"/>
    <w:rsid w:val="00F9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3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3C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3C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33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33C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3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33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2020-06-15T07:29:00Z</dcterms:created>
  <dcterms:modified xsi:type="dcterms:W3CDTF">2020-06-17T08:34:00Z</dcterms:modified>
</cp:coreProperties>
</file>