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CE" w:rsidRPr="00710D3D" w:rsidRDefault="00BF2085" w:rsidP="00BF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3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F2085" w:rsidRPr="00710D3D" w:rsidRDefault="00BF2085" w:rsidP="00BF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3D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BF2085" w:rsidRPr="00710D3D" w:rsidRDefault="00BF2085" w:rsidP="00BF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3D">
        <w:rPr>
          <w:rFonts w:ascii="Times New Roman" w:hAnsi="Times New Roman" w:cs="Times New Roman"/>
          <w:b/>
          <w:sz w:val="24"/>
          <w:szCs w:val="24"/>
        </w:rPr>
        <w:t>«Проверка целевого и эффективного использования бюджетных средств,</w:t>
      </w:r>
    </w:p>
    <w:p w:rsidR="00BF2085" w:rsidRPr="00710D3D" w:rsidRDefault="00560C65" w:rsidP="00BF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BF2085" w:rsidRPr="00710D3D">
        <w:rPr>
          <w:rFonts w:ascii="Times New Roman" w:hAnsi="Times New Roman" w:cs="Times New Roman"/>
          <w:b/>
          <w:sz w:val="24"/>
          <w:szCs w:val="24"/>
        </w:rPr>
        <w:t>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Контрольно-счетной палатой Брянской области)</w:t>
      </w:r>
      <w:proofErr w:type="gramEnd"/>
    </w:p>
    <w:p w:rsidR="00BF2085" w:rsidRDefault="00BF2085" w:rsidP="00BF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085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Контрольное мероприятие проведено в соответствии с пунктом 2.2.1.1 плана работы Контрольно-счетной палаты Брянской области на 2021 год и </w:t>
      </w:r>
      <w:r w:rsidRPr="00D00F3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00F3F">
        <w:rPr>
          <w:rFonts w:ascii="Times New Roman" w:hAnsi="Times New Roman" w:cs="Times New Roman"/>
          <w:sz w:val="24"/>
          <w:szCs w:val="24"/>
        </w:rPr>
        <w:t xml:space="preserve"> 2.1.3 плана работы Контрольно-счетной палаты Брянского района на 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F3F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Период проведения: январь – март 2021 года.</w:t>
      </w:r>
    </w:p>
    <w:p w:rsidR="00D00F3F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3F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контрольного мероприятия установлено следующее.</w:t>
      </w:r>
    </w:p>
    <w:p w:rsidR="00D00F3F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2019 году в рамках государственной программы «Развитие физической культуры и спорта Брянской области», утвержденной постановлением Правительства Брянской области от 29.12.2018 №736-п, осуществлялась реализация мероприятия «Приобретение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бюджетов». </w:t>
      </w:r>
      <w:proofErr w:type="gramEnd"/>
    </w:p>
    <w:p w:rsidR="00D00F3F" w:rsidRDefault="00D00F3F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0F3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Брянской области</w:t>
      </w:r>
      <w:r w:rsidRPr="00D00F3F">
        <w:rPr>
          <w:rFonts w:ascii="Times New Roman" w:hAnsi="Times New Roman" w:cs="Times New Roman"/>
          <w:sz w:val="24"/>
          <w:szCs w:val="24"/>
        </w:rPr>
        <w:br/>
        <w:t>от 18.03.2019 №96-п «Об утверждении распределения субсидий, предоставляемых в 2019 году бюджетам муниципальных образований» бюджету муниципального образования «Брянский район» объем субсидии на приобретение спортивной формы, оборудования и инвентаря утвержден в сумме 708,9 тыс. 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0F3F">
        <w:rPr>
          <w:rFonts w:ascii="Times New Roman" w:hAnsi="Times New Roman" w:cs="Times New Roman"/>
          <w:sz w:val="24"/>
          <w:szCs w:val="24"/>
        </w:rPr>
        <w:t xml:space="preserve"> МБОУ ДО «</w:t>
      </w:r>
      <w:proofErr w:type="spellStart"/>
      <w:r w:rsidRPr="00D00F3F">
        <w:rPr>
          <w:rFonts w:ascii="Times New Roman" w:hAnsi="Times New Roman" w:cs="Times New Roman"/>
          <w:sz w:val="24"/>
          <w:szCs w:val="24"/>
        </w:rPr>
        <w:t>Глинищевская</w:t>
      </w:r>
      <w:proofErr w:type="spellEnd"/>
      <w:r w:rsidRPr="00D00F3F">
        <w:rPr>
          <w:rFonts w:ascii="Times New Roman" w:hAnsi="Times New Roman" w:cs="Times New Roman"/>
          <w:sz w:val="24"/>
          <w:szCs w:val="24"/>
        </w:rPr>
        <w:t xml:space="preserve"> ДЮСШ» - 354,4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0F3F">
        <w:rPr>
          <w:rFonts w:ascii="Times New Roman" w:hAnsi="Times New Roman" w:cs="Times New Roman"/>
          <w:sz w:val="24"/>
          <w:szCs w:val="24"/>
        </w:rPr>
        <w:t>МБУДО «ДЮСШ Брянского района» - 354,4 тыс. рублей.</w:t>
      </w:r>
      <w:r w:rsidR="00710D3D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 предусмотрены</w:t>
      </w:r>
      <w:r w:rsidR="00283269">
        <w:rPr>
          <w:rFonts w:ascii="Times New Roman" w:hAnsi="Times New Roman" w:cs="Times New Roman"/>
          <w:sz w:val="24"/>
          <w:szCs w:val="24"/>
        </w:rPr>
        <w:t xml:space="preserve"> средства на вышеуказанные цели в сумме 61,6 тыс</w:t>
      </w:r>
      <w:proofErr w:type="gramStart"/>
      <w:r w:rsidR="002832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3269">
        <w:rPr>
          <w:rFonts w:ascii="Times New Roman" w:hAnsi="Times New Roman" w:cs="Times New Roman"/>
          <w:sz w:val="24"/>
          <w:szCs w:val="24"/>
        </w:rPr>
        <w:t>ублей.</w:t>
      </w:r>
    </w:p>
    <w:p w:rsidR="00283269" w:rsidRDefault="00283269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Кассовое исполнение расходов бюджета муниципального образования «Брянский муниципальный район» по мероприятию за счет средств областного и местного бюджетов составило 770,5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или 100,0 процента.</w:t>
      </w:r>
    </w:p>
    <w:p w:rsidR="00283269" w:rsidRDefault="00283269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Муниципальным образованием «Брянский муниципальный район» выполнены условия, определенные соглашением о предоставлении субсидии из бюджета Брянской области бюджету муниципального образования в части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средствами местного бюджета и наличия нормативного акта муниципального образования об утверждении перечня мероприятий, в целях реализации которых предоставляется субсидия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Также, соблюдены порядки определения объема</w:t>
      </w:r>
      <w:r w:rsidR="004A2AAB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субсидий на иные цели</w:t>
      </w:r>
      <w:r w:rsidR="00AC481E">
        <w:rPr>
          <w:rFonts w:ascii="Times New Roman" w:hAnsi="Times New Roman" w:cs="Times New Roman"/>
          <w:sz w:val="24"/>
          <w:szCs w:val="24"/>
        </w:rPr>
        <w:t>, соблюдены сроки перечисления субсидий. Нарушений соглашения о предоставлении субсидий из областного бюджета в части представления</w:t>
      </w:r>
      <w:r w:rsidR="00921667">
        <w:rPr>
          <w:rFonts w:ascii="Times New Roman" w:hAnsi="Times New Roman" w:cs="Times New Roman"/>
          <w:sz w:val="24"/>
          <w:szCs w:val="24"/>
        </w:rPr>
        <w:t xml:space="preserve"> отчета о достижении значений показателей результативности, не установлено.</w:t>
      </w:r>
    </w:p>
    <w:p w:rsidR="00D85F63" w:rsidRDefault="00D85F63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Средства субсидии на иные цели направлены муниципальными учреждениями по целевому назначению – на приобретение спортивной формы, оборудования и инвентаря. </w:t>
      </w:r>
      <w:r w:rsidR="000518D7">
        <w:rPr>
          <w:rFonts w:ascii="Times New Roman" w:hAnsi="Times New Roman" w:cs="Times New Roman"/>
          <w:sz w:val="24"/>
          <w:szCs w:val="24"/>
        </w:rPr>
        <w:t>В ходе контрольного мероприятия проведена инвентаризация основных средств и материальных запасов, приобретенных учреждениями за счет субсидии на иные цели на приобретение спортивной формы, оборудования и инвентаря, по резуль</w:t>
      </w:r>
      <w:r w:rsidR="004E45B2">
        <w:rPr>
          <w:rFonts w:ascii="Times New Roman" w:hAnsi="Times New Roman" w:cs="Times New Roman"/>
          <w:sz w:val="24"/>
          <w:szCs w:val="24"/>
        </w:rPr>
        <w:t>т</w:t>
      </w:r>
      <w:r w:rsidR="000518D7">
        <w:rPr>
          <w:rFonts w:ascii="Times New Roman" w:hAnsi="Times New Roman" w:cs="Times New Roman"/>
          <w:sz w:val="24"/>
          <w:szCs w:val="24"/>
        </w:rPr>
        <w:t>атам которой отклонений от данных бухгалтерского учета не установлено</w:t>
      </w:r>
      <w:r w:rsidR="004E45B2">
        <w:rPr>
          <w:rFonts w:ascii="Times New Roman" w:hAnsi="Times New Roman" w:cs="Times New Roman"/>
          <w:sz w:val="24"/>
          <w:szCs w:val="24"/>
        </w:rPr>
        <w:t>. Нарушений составления и ведения планов финансово-хозяйственной деятельности, нарушений законодательства в сфере закупок товаров, нарушений при размещении сведений о деятельности учреждений в открытых источниках информации,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70" w:rsidRDefault="00A93A70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70" w:rsidRDefault="00A93A70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93A70" w:rsidRDefault="00A93A70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</w:t>
      </w:r>
    </w:p>
    <w:p w:rsidR="00A93A70" w:rsidRDefault="00A93A70" w:rsidP="00710D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Брянского района                                                                                Н.С.Романенко</w:t>
      </w:r>
    </w:p>
    <w:p w:rsidR="00710D3D" w:rsidRPr="00D00F3F" w:rsidRDefault="00710D3D" w:rsidP="00D00F3F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3F" w:rsidRPr="00D00F3F" w:rsidRDefault="00D00F3F" w:rsidP="00BF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F3F" w:rsidRPr="00D00F3F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3753"/>
    <w:rsid w:val="000518D7"/>
    <w:rsid w:val="00180B24"/>
    <w:rsid w:val="00283269"/>
    <w:rsid w:val="002E20CE"/>
    <w:rsid w:val="004A2AAB"/>
    <w:rsid w:val="004E45B2"/>
    <w:rsid w:val="00560C65"/>
    <w:rsid w:val="00710D3D"/>
    <w:rsid w:val="008628DA"/>
    <w:rsid w:val="00921667"/>
    <w:rsid w:val="00963753"/>
    <w:rsid w:val="00A93A70"/>
    <w:rsid w:val="00AC481E"/>
    <w:rsid w:val="00BF2085"/>
    <w:rsid w:val="00D00F3F"/>
    <w:rsid w:val="00D8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8</cp:revision>
  <dcterms:created xsi:type="dcterms:W3CDTF">2022-03-16T07:33:00Z</dcterms:created>
  <dcterms:modified xsi:type="dcterms:W3CDTF">2022-03-16T12:53:00Z</dcterms:modified>
</cp:coreProperties>
</file>