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B" w:rsidRPr="00127FAB" w:rsidRDefault="00127FAB" w:rsidP="00127FAB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127FA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Информация</w:t>
      </w:r>
    </w:p>
    <w:p w:rsidR="002E20CE" w:rsidRPr="00127FAB" w:rsidRDefault="00127FAB" w:rsidP="00127FA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7FAB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контрольного мероприятия</w:t>
      </w:r>
    </w:p>
    <w:p w:rsidR="00127FAB" w:rsidRDefault="00127FAB" w:rsidP="0012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7FAB">
        <w:rPr>
          <w:rFonts w:ascii="Times New Roman" w:hAnsi="Times New Roman"/>
          <w:b/>
          <w:sz w:val="26"/>
          <w:szCs w:val="26"/>
        </w:rPr>
        <w:t>«Проверка правомерности, эффективности и целевого использования бюджетных средств и муниципального имущества в Новосельском сельском поселении Брянского района Брянской области за 2019 - 2021 годы»</w:t>
      </w:r>
    </w:p>
    <w:p w:rsidR="00127FAB" w:rsidRDefault="00127FAB" w:rsidP="0012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FAB" w:rsidRDefault="00127FAB" w:rsidP="0012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объекте – </w:t>
      </w:r>
      <w:proofErr w:type="spellStart"/>
      <w:r>
        <w:rPr>
          <w:rFonts w:ascii="Times New Roman" w:hAnsi="Times New Roman"/>
          <w:b/>
          <w:sz w:val="26"/>
          <w:szCs w:val="26"/>
        </w:rPr>
        <w:t>Новосельская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сельская администрация</w:t>
      </w:r>
    </w:p>
    <w:p w:rsidR="00127FAB" w:rsidRDefault="00127FAB" w:rsidP="00127F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FAB" w:rsidRDefault="00127FAB" w:rsidP="00127FAB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0E4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2.1.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50E46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Контрольно-счетной палаты Брянского района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50E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проведено контрольное мероприятие: </w:t>
      </w:r>
      <w:r w:rsidRPr="00082D26">
        <w:rPr>
          <w:rFonts w:ascii="Times New Roman" w:hAnsi="Times New Roman"/>
          <w:i/>
          <w:sz w:val="26"/>
          <w:szCs w:val="26"/>
        </w:rPr>
        <w:t>«Проверка правомерности, эффективности и целевого использования бюджетных средств и муниципального имущества в Новосельском сельском поселении Брянского района Брянской области за 2019 - 2021 годы»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550E46">
        <w:rPr>
          <w:rFonts w:ascii="Times New Roman" w:eastAsia="Times New Roman" w:hAnsi="Times New Roman"/>
          <w:sz w:val="26"/>
          <w:szCs w:val="26"/>
          <w:lang w:eastAsia="ru-RU"/>
        </w:rPr>
        <w:t>на объекте</w:t>
      </w:r>
      <w:r w:rsidRPr="00550E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 </w:t>
      </w:r>
      <w:proofErr w:type="spellStart"/>
      <w:r w:rsidRPr="00550E46">
        <w:rPr>
          <w:rFonts w:ascii="Times New Roman" w:eastAsia="Times New Roman" w:hAnsi="Times New Roman"/>
          <w:i/>
          <w:sz w:val="26"/>
          <w:szCs w:val="26"/>
          <w:lang w:eastAsia="ru-RU"/>
        </w:rPr>
        <w:t>Новсельская</w:t>
      </w:r>
      <w:proofErr w:type="spellEnd"/>
      <w:r w:rsidRPr="00550E4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сельская администрация</w:t>
      </w:r>
      <w:r w:rsidRPr="00550E46">
        <w:rPr>
          <w:rFonts w:ascii="Times New Roman" w:eastAsia="Times New Roman" w:hAnsi="Times New Roman"/>
          <w:sz w:val="26"/>
          <w:szCs w:val="26"/>
          <w:lang w:eastAsia="ru-RU"/>
        </w:rPr>
        <w:t>, по результатам которого выявлены следующие нарушения и недостатки:</w:t>
      </w:r>
    </w:p>
    <w:p w:rsidR="00127FAB" w:rsidRPr="00550E46" w:rsidRDefault="00127FAB" w:rsidP="00127FAB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FAB" w:rsidRPr="00F62DA7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62DA7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Отдельные нормативные акты, регламентирующие выполнение основных бюджетных полномочий органов местного самоуправления, не в полной мере соответствуют  действующему законодательству, а именно: </w:t>
      </w:r>
    </w:p>
    <w:p w:rsidR="00127FAB" w:rsidRPr="00F62DA7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A7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Pr="00552187">
        <w:rPr>
          <w:rFonts w:ascii="Times New Roman" w:hAnsi="Times New Roman"/>
          <w:sz w:val="26"/>
          <w:szCs w:val="26"/>
          <w:lang w:eastAsia="ru-RU"/>
        </w:rPr>
        <w:t xml:space="preserve">Положение о порядке рассмотрения и утверждения проекта бюджета </w:t>
      </w:r>
      <w:proofErr w:type="gramStart"/>
      <w:r w:rsidRPr="00552187">
        <w:rPr>
          <w:rFonts w:ascii="Times New Roman" w:hAnsi="Times New Roman"/>
          <w:sz w:val="26"/>
          <w:szCs w:val="26"/>
          <w:lang w:eastAsia="ru-RU"/>
        </w:rPr>
        <w:t>Новосельского сельского поселения Брянского муниципального района Брянской области о порядке осуществления внешней проверки, представления, рассмотрения и утверждения годового отчёта об исполнении бюджета Новосельского сельского поселения Брянского муниципального района Брянской области, утвержден</w:t>
      </w:r>
      <w:r>
        <w:rPr>
          <w:rFonts w:ascii="Times New Roman" w:hAnsi="Times New Roman"/>
          <w:sz w:val="26"/>
          <w:szCs w:val="26"/>
          <w:lang w:eastAsia="ru-RU"/>
        </w:rPr>
        <w:t>ное</w:t>
      </w:r>
      <w:r w:rsidRPr="00552187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Pr="00552187">
        <w:rPr>
          <w:rFonts w:ascii="Times New Roman" w:hAnsi="Times New Roman"/>
          <w:bCs/>
          <w:sz w:val="26"/>
          <w:szCs w:val="26"/>
          <w:lang w:eastAsia="ru-RU"/>
        </w:rPr>
        <w:t xml:space="preserve">ешением Новосельского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Совета народных депутатов </w:t>
      </w:r>
      <w:r w:rsidRPr="00552187">
        <w:rPr>
          <w:rFonts w:ascii="Times New Roman" w:hAnsi="Times New Roman"/>
          <w:bCs/>
          <w:sz w:val="26"/>
          <w:szCs w:val="26"/>
          <w:lang w:eastAsia="ru-RU"/>
        </w:rPr>
        <w:t>от 14.11.2013 № 3-2-4 (</w:t>
      </w:r>
      <w:r>
        <w:rPr>
          <w:rFonts w:ascii="Times New Roman" w:hAnsi="Times New Roman"/>
          <w:bCs/>
          <w:sz w:val="26"/>
          <w:szCs w:val="26"/>
          <w:lang w:eastAsia="ru-RU"/>
        </w:rPr>
        <w:t>в редакции</w:t>
      </w:r>
      <w:r w:rsidRPr="00552187">
        <w:rPr>
          <w:rFonts w:ascii="Times New Roman" w:hAnsi="Times New Roman"/>
          <w:bCs/>
          <w:sz w:val="26"/>
          <w:szCs w:val="26"/>
          <w:lang w:eastAsia="ru-RU"/>
        </w:rPr>
        <w:t xml:space="preserve"> от 31.03.2020 №4-17-2)</w:t>
      </w:r>
      <w:r w:rsidRPr="00F62DA7">
        <w:rPr>
          <w:rFonts w:ascii="Times New Roman" w:hAnsi="Times New Roman"/>
          <w:sz w:val="26"/>
          <w:szCs w:val="26"/>
          <w:lang w:eastAsia="ru-RU"/>
        </w:rPr>
        <w:t>не в полной мере соответствует требованиям Бюджетного кодекса РФ;</w:t>
      </w:r>
      <w:proofErr w:type="gramEnd"/>
    </w:p>
    <w:p w:rsidR="00127FAB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2DA7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067D3">
        <w:rPr>
          <w:rFonts w:ascii="Times New Roman" w:hAnsi="Times New Roman"/>
          <w:sz w:val="26"/>
          <w:szCs w:val="26"/>
          <w:lang w:eastAsia="ru-RU"/>
        </w:rPr>
        <w:t>Порядок составления, утверждения и ведения бюджетных смет  муниципальных казенных учреждений Новосельского сельского поселения Брянского муниципального района Брянской области, утверждён</w:t>
      </w:r>
      <w:r>
        <w:rPr>
          <w:rFonts w:ascii="Times New Roman" w:hAnsi="Times New Roman"/>
          <w:sz w:val="26"/>
          <w:szCs w:val="26"/>
          <w:lang w:eastAsia="ru-RU"/>
        </w:rPr>
        <w:t>ный</w:t>
      </w:r>
      <w:r w:rsidRPr="00A067D3"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proofErr w:type="spellStart"/>
      <w:r w:rsidRPr="00A067D3">
        <w:rPr>
          <w:rFonts w:ascii="Times New Roman" w:hAnsi="Times New Roman"/>
          <w:sz w:val="26"/>
          <w:szCs w:val="26"/>
          <w:lang w:eastAsia="ru-RU"/>
        </w:rPr>
        <w:t>Новосельской</w:t>
      </w:r>
      <w:proofErr w:type="spellEnd"/>
      <w:r w:rsidRPr="00A067D3">
        <w:rPr>
          <w:rFonts w:ascii="Times New Roman" w:hAnsi="Times New Roman"/>
          <w:sz w:val="26"/>
          <w:szCs w:val="26"/>
          <w:lang w:eastAsia="ru-RU"/>
        </w:rPr>
        <w:t xml:space="preserve"> сельской администрации от 12.11.2020 №55/</w:t>
      </w:r>
      <w:r w:rsidRPr="00B36621">
        <w:rPr>
          <w:rFonts w:ascii="Times New Roman" w:hAnsi="Times New Roman"/>
          <w:sz w:val="26"/>
          <w:szCs w:val="26"/>
          <w:lang w:eastAsia="ru-RU"/>
        </w:rPr>
        <w:t>1</w:t>
      </w:r>
      <w:r w:rsidRPr="00B36621">
        <w:rPr>
          <w:rFonts w:ascii="Times New Roman" w:hAnsi="Times New Roman"/>
          <w:sz w:val="26"/>
          <w:szCs w:val="26"/>
        </w:rPr>
        <w:t xml:space="preserve"> не в полной мере соответствует  положения ст. 221 БК РФ</w:t>
      </w:r>
      <w:r>
        <w:rPr>
          <w:rFonts w:ascii="Times New Roman" w:hAnsi="Times New Roman"/>
          <w:sz w:val="26"/>
          <w:szCs w:val="26"/>
        </w:rPr>
        <w:t>;</w:t>
      </w:r>
    </w:p>
    <w:p w:rsidR="00127FAB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6621">
        <w:rPr>
          <w:rFonts w:ascii="Times New Roman" w:hAnsi="Times New Roman"/>
          <w:sz w:val="26"/>
          <w:szCs w:val="26"/>
          <w:lang w:eastAsia="ru-RU"/>
        </w:rPr>
        <w:t xml:space="preserve">- Порядок ведения реестра расходных обязательств Новосельского сельского поселения, утвержденный Постановлением </w:t>
      </w:r>
      <w:proofErr w:type="spellStart"/>
      <w:r w:rsidRPr="00B36621">
        <w:rPr>
          <w:rFonts w:ascii="Times New Roman" w:hAnsi="Times New Roman"/>
          <w:sz w:val="26"/>
          <w:szCs w:val="26"/>
          <w:lang w:eastAsia="ru-RU"/>
        </w:rPr>
        <w:t>Новосельской</w:t>
      </w:r>
      <w:proofErr w:type="spellEnd"/>
      <w:r w:rsidRPr="00B36621">
        <w:rPr>
          <w:rFonts w:ascii="Times New Roman" w:hAnsi="Times New Roman"/>
          <w:sz w:val="26"/>
          <w:szCs w:val="26"/>
          <w:lang w:eastAsia="ru-RU"/>
        </w:rPr>
        <w:t xml:space="preserve"> сельской администрации от 10.06.2006 №6в части определяющей понятие реестра расходных обязательств не соответствует </w:t>
      </w:r>
      <w:proofErr w:type="gramStart"/>
      <w:r w:rsidRPr="00B36621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B36621">
        <w:rPr>
          <w:rFonts w:ascii="Times New Roman" w:hAnsi="Times New Roman"/>
          <w:sz w:val="26"/>
          <w:szCs w:val="26"/>
          <w:lang w:eastAsia="ru-RU"/>
        </w:rPr>
        <w:t>. 2 ст. 87 Бюджетного кодекса РФ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27FAB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3662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36621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формирования и ведения реестра источников доходов бюджета муниципального образования Новосельское сельское поселение, утвержден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ный </w:t>
      </w:r>
      <w:r w:rsidRPr="00B36621">
        <w:rPr>
          <w:rFonts w:ascii="Times New Roman" w:hAnsi="Times New Roman"/>
          <w:sz w:val="26"/>
          <w:szCs w:val="26"/>
          <w:lang w:eastAsia="ru-RU"/>
        </w:rPr>
        <w:t xml:space="preserve">постановлением </w:t>
      </w:r>
      <w:proofErr w:type="spellStart"/>
      <w:r w:rsidRPr="00B36621">
        <w:rPr>
          <w:rFonts w:ascii="Times New Roman" w:hAnsi="Times New Roman"/>
          <w:sz w:val="26"/>
          <w:szCs w:val="26"/>
          <w:lang w:eastAsia="ru-RU"/>
        </w:rPr>
        <w:t>Новосельской</w:t>
      </w:r>
      <w:proofErr w:type="spellEnd"/>
      <w:r w:rsidRPr="00B36621">
        <w:rPr>
          <w:rFonts w:ascii="Times New Roman" w:hAnsi="Times New Roman"/>
          <w:sz w:val="26"/>
          <w:szCs w:val="26"/>
          <w:lang w:eastAsia="ru-RU"/>
        </w:rPr>
        <w:t xml:space="preserve"> сельской администрацией от 30.10.2020 №51/1</w:t>
      </w:r>
      <w:r w:rsidRPr="001254F9">
        <w:rPr>
          <w:rFonts w:ascii="Times New Roman" w:hAnsi="Times New Roman"/>
          <w:sz w:val="26"/>
          <w:szCs w:val="26"/>
        </w:rPr>
        <w:t>не соответствует положениям ст. 47.1 БК РФ и Постановления Правительства РФ от 31.08.2016 № 868 «О порядке формирования и ведения перечня источников доходов Российской Федерации» в части утверждения перечня информации, включаемой в реестры источников доходов бюджетов в отношении платежей, являющихся</w:t>
      </w:r>
      <w:proofErr w:type="gramEnd"/>
      <w:r w:rsidRPr="001254F9">
        <w:rPr>
          <w:rFonts w:ascii="Times New Roman" w:hAnsi="Times New Roman"/>
          <w:sz w:val="26"/>
          <w:szCs w:val="26"/>
        </w:rPr>
        <w:t xml:space="preserve"> источником дохода бюджета (Приложение к Порядку не предоставлено к проверке)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FAB" w:rsidRPr="001254F9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FAB" w:rsidRPr="004254C0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4254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254C0">
        <w:rPr>
          <w:rFonts w:ascii="Times New Roman" w:eastAsia="Times New Roman" w:hAnsi="Times New Roman"/>
          <w:sz w:val="26"/>
          <w:szCs w:val="26"/>
          <w:lang w:eastAsia="ru-RU"/>
        </w:rPr>
        <w:t>При анализе реализации бюджетных полномочий участниками бюджетного процесса установлено следующее:</w:t>
      </w:r>
    </w:p>
    <w:p w:rsidR="00127FAB" w:rsidRPr="004254C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254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2A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Новосельском сельском поселении утверждён порядок ведения реестра расходных обязательств постановлением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сельской </w:t>
      </w:r>
      <w:r w:rsidRPr="00DA2A63">
        <w:rPr>
          <w:rFonts w:ascii="Times New Roman" w:eastAsia="Times New Roman" w:hAnsi="Times New Roman"/>
          <w:sz w:val="26"/>
          <w:szCs w:val="26"/>
          <w:lang w:eastAsia="ru-RU"/>
        </w:rPr>
        <w:t>администрации от 10.06.2006 №6,</w:t>
      </w:r>
      <w:r w:rsidRPr="00DA2A63">
        <w:rPr>
          <w:rFonts w:ascii="Times New Roman" w:hAnsi="Times New Roman"/>
          <w:sz w:val="26"/>
          <w:szCs w:val="26"/>
        </w:rPr>
        <w:t xml:space="preserve"> однако утвержденный порядок и формы </w:t>
      </w:r>
      <w:r w:rsidRPr="00650446">
        <w:rPr>
          <w:rFonts w:ascii="Times New Roman" w:hAnsi="Times New Roman"/>
          <w:sz w:val="26"/>
          <w:szCs w:val="26"/>
        </w:rPr>
        <w:t>не соответствуют</w:t>
      </w:r>
      <w:r w:rsidRPr="00DA2A63">
        <w:rPr>
          <w:rFonts w:ascii="Times New Roman" w:hAnsi="Times New Roman"/>
          <w:sz w:val="26"/>
          <w:szCs w:val="26"/>
        </w:rPr>
        <w:t xml:space="preserve"> требованиям Приказов Министерства финансов РФ, действовавшим на момент проверки, от </w:t>
      </w:r>
      <w:r w:rsidRPr="00DA2A63">
        <w:rPr>
          <w:rFonts w:ascii="Times New Roman" w:hAnsi="Times New Roman"/>
          <w:sz w:val="26"/>
          <w:szCs w:val="26"/>
          <w:shd w:val="clear" w:color="auto" w:fill="FFFFFF"/>
        </w:rPr>
        <w:t>10.08.2018 №167н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</w:t>
      </w:r>
      <w:proofErr w:type="gramEnd"/>
      <w:r w:rsidRPr="00DA2A63">
        <w:rPr>
          <w:rFonts w:ascii="Times New Roman" w:hAnsi="Times New Roman"/>
          <w:sz w:val="26"/>
          <w:szCs w:val="26"/>
          <w:shd w:val="clear" w:color="auto" w:fill="FFFFFF"/>
        </w:rPr>
        <w:t xml:space="preserve"> силу приказа Министерства финансов Российской Федерации от 31.05.2017 №82н» и от 3.03.2020 №34н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Pr="004254C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7FAB" w:rsidRPr="004254C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4C0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Pr="00650446">
        <w:rPr>
          <w:rFonts w:ascii="Times New Roman" w:hAnsi="Times New Roman"/>
          <w:sz w:val="26"/>
          <w:szCs w:val="26"/>
        </w:rPr>
        <w:t xml:space="preserve">еестры расходных обязательств Новосельского сельского поселения за проверяемый период </w:t>
      </w:r>
      <w:proofErr w:type="spellStart"/>
      <w:r w:rsidRPr="00650446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650446">
        <w:rPr>
          <w:rFonts w:ascii="Times New Roman" w:hAnsi="Times New Roman"/>
          <w:sz w:val="26"/>
          <w:szCs w:val="26"/>
        </w:rPr>
        <w:t xml:space="preserve"> сельской администрацией не представлены</w:t>
      </w:r>
      <w:r w:rsidRPr="004254C0">
        <w:rPr>
          <w:rFonts w:ascii="Times New Roman" w:hAnsi="Times New Roman"/>
          <w:sz w:val="26"/>
          <w:szCs w:val="26"/>
          <w:lang w:eastAsia="ru-RU"/>
        </w:rPr>
        <w:t>;</w:t>
      </w:r>
    </w:p>
    <w:p w:rsidR="00127FAB" w:rsidRPr="004254C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4C0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50446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650446">
        <w:rPr>
          <w:rFonts w:ascii="Times New Roman" w:hAnsi="Times New Roman"/>
          <w:sz w:val="26"/>
          <w:szCs w:val="26"/>
        </w:rPr>
        <w:t xml:space="preserve"> сельской администрацией в течени</w:t>
      </w:r>
      <w:proofErr w:type="gramStart"/>
      <w:r w:rsidRPr="00650446"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2021 </w:t>
      </w:r>
      <w:r w:rsidRPr="00650446">
        <w:rPr>
          <w:rFonts w:ascii="Times New Roman" w:hAnsi="Times New Roman"/>
          <w:sz w:val="26"/>
          <w:szCs w:val="26"/>
        </w:rPr>
        <w:t>года при внесении изменений в бюджет допускались расхождения с показателями решений о внесении изменений и дополнений в бюджет поселения и показателями справок-уведомлений о внесении изменений в роспись расходов бюджета</w:t>
      </w:r>
      <w:r w:rsidRPr="006504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7FAB" w:rsidRPr="004254C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54C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0446">
        <w:rPr>
          <w:rFonts w:ascii="Times New Roman" w:hAnsi="Times New Roman"/>
          <w:sz w:val="26"/>
          <w:szCs w:val="26"/>
          <w:lang w:eastAsia="ru-RU"/>
        </w:rPr>
        <w:t xml:space="preserve">в проверяемом периоде в нарушение требований ст. 161.1, 162 БК РФ, а также установленного порядка, </w:t>
      </w:r>
      <w:proofErr w:type="spellStart"/>
      <w:r w:rsidRPr="00650446">
        <w:rPr>
          <w:rFonts w:ascii="Times New Roman" w:hAnsi="Times New Roman"/>
          <w:sz w:val="26"/>
          <w:szCs w:val="26"/>
          <w:lang w:eastAsia="ru-RU"/>
        </w:rPr>
        <w:t>Новосельской</w:t>
      </w:r>
      <w:proofErr w:type="spellEnd"/>
      <w:r w:rsidRPr="00650446">
        <w:rPr>
          <w:rFonts w:ascii="Times New Roman" w:hAnsi="Times New Roman"/>
          <w:sz w:val="26"/>
          <w:szCs w:val="26"/>
          <w:lang w:eastAsia="ru-RU"/>
        </w:rPr>
        <w:t xml:space="preserve"> сельской администрацией не составлялась бюджетная смета учреждения</w:t>
      </w:r>
      <w:r w:rsidRPr="004254C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4C0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650446">
        <w:rPr>
          <w:rFonts w:ascii="Times New Roman" w:hAnsi="Times New Roman"/>
          <w:sz w:val="26"/>
          <w:szCs w:val="26"/>
        </w:rPr>
        <w:t>тмечен низкий уровень осуществления бюджетного процесса в поселении</w:t>
      </w:r>
      <w:r w:rsidRPr="004254C0">
        <w:rPr>
          <w:rFonts w:ascii="Times New Roman" w:hAnsi="Times New Roman"/>
          <w:sz w:val="26"/>
          <w:szCs w:val="26"/>
          <w:lang w:eastAsia="ru-RU"/>
        </w:rPr>
        <w:t>.</w:t>
      </w:r>
    </w:p>
    <w:p w:rsidR="00127FAB" w:rsidRPr="004254C0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27FAB" w:rsidRPr="00F03EFF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03EFF">
        <w:rPr>
          <w:rFonts w:ascii="Times New Roman" w:hAnsi="Times New Roman"/>
          <w:sz w:val="26"/>
          <w:szCs w:val="26"/>
        </w:rPr>
        <w:t xml:space="preserve">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127FAB" w:rsidRDefault="00127FAB" w:rsidP="00127FAB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F03EFF">
        <w:rPr>
          <w:sz w:val="26"/>
          <w:szCs w:val="26"/>
        </w:rPr>
        <w:t>В ходе анализа выявлен незначительный рост в 2021 году относительно 2020 года размера недоимки по уплате налога на имущество физических лиц 282,</w:t>
      </w:r>
      <w:r>
        <w:rPr>
          <w:sz w:val="26"/>
          <w:szCs w:val="26"/>
        </w:rPr>
        <w:t>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27FAB" w:rsidRPr="00F03EFF" w:rsidRDefault="00127FAB" w:rsidP="00127FAB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127FAB" w:rsidRPr="00E12610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E12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12610">
        <w:rPr>
          <w:rFonts w:ascii="Times New Roman" w:eastAsia="Times New Roman" w:hAnsi="Times New Roman"/>
          <w:sz w:val="26"/>
          <w:szCs w:val="26"/>
          <w:lang w:eastAsia="ru-RU"/>
        </w:rPr>
        <w:t>В ходе проверки соблюдения порядка управления муниципальным имуществом выявлено:</w:t>
      </w: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E126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1261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E12610">
        <w:rPr>
          <w:rFonts w:ascii="Times New Roman" w:eastAsia="Times New Roman" w:hAnsi="Times New Roman"/>
          <w:sz w:val="26"/>
          <w:szCs w:val="26"/>
          <w:lang w:eastAsia="ru-RU"/>
        </w:rPr>
        <w:t>ормативные документы поселения, регулирующие вопросы владения и распоряжения муниципальным имуществом не в полной мере соответствуют действующему законодательству, так:</w:t>
      </w:r>
    </w:p>
    <w:p w:rsidR="00127FAB" w:rsidRPr="009C4587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4587">
        <w:rPr>
          <w:rFonts w:ascii="Times New Roman" w:hAnsi="Times New Roman"/>
          <w:sz w:val="26"/>
          <w:szCs w:val="26"/>
        </w:rPr>
        <w:t>Порядок управления и распоряжения имуществом, находящимся в муниципальной собственности Новосельского сельского поселения, утверждённый  решением Новосельского сельского Совета народных депутатов от 21.03.2008 №1-17-7 (в редакции решений от 13.11.2010 №2-9-1М) не полностью соответствует положениям ст.50 Закона №131-ФЗ, поскольку в перечне имущества, которое может находиться в собственности муниципальных образований, отсутствует имущество, указанное в п.5 ч.1 ст.50 Закона 131-ФЗ (п</w:t>
      </w:r>
      <w:proofErr w:type="gramEnd"/>
      <w:r w:rsidRPr="009C4587">
        <w:rPr>
          <w:rFonts w:ascii="Times New Roman" w:hAnsi="Times New Roman"/>
          <w:sz w:val="26"/>
          <w:szCs w:val="26"/>
        </w:rPr>
        <w:t>.</w:t>
      </w:r>
      <w:proofErr w:type="gramStart"/>
      <w:r w:rsidRPr="009C4587">
        <w:rPr>
          <w:rFonts w:ascii="Times New Roman" w:hAnsi="Times New Roman"/>
          <w:sz w:val="26"/>
          <w:szCs w:val="26"/>
        </w:rPr>
        <w:t xml:space="preserve">5 введен Федеральным </w:t>
      </w:r>
      <w:hyperlink r:id="rId4" w:history="1">
        <w:r w:rsidRPr="009C4587">
          <w:rPr>
            <w:rFonts w:ascii="Times New Roman" w:hAnsi="Times New Roman"/>
            <w:sz w:val="26"/>
            <w:szCs w:val="26"/>
          </w:rPr>
          <w:t>законом</w:t>
        </w:r>
      </w:hyperlink>
      <w:r w:rsidRPr="009C4587">
        <w:rPr>
          <w:rFonts w:ascii="Times New Roman" w:hAnsi="Times New Roman"/>
          <w:sz w:val="26"/>
          <w:szCs w:val="26"/>
        </w:rPr>
        <w:t xml:space="preserve"> от 27.05.2014 № 136-ФЗ).</w:t>
      </w:r>
      <w:proofErr w:type="gramEnd"/>
    </w:p>
    <w:p w:rsidR="00127FAB" w:rsidRPr="00E12610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C4587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Установлено несоответствие ряда положений нормативного акта (в том числе статьями 7, 8, 9, 10) действующим нормам Федерального закона от 26.07.2006 №135-ФЗ «О защите конкуренции» в части заключения договоров </w:t>
      </w:r>
      <w:r w:rsidRPr="009C45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по результатам</w:t>
      </w:r>
      <w:proofErr w:type="gramEnd"/>
      <w:r w:rsidRPr="009C458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конкурсов или аукционов на право заключения этих договоров и  определения размера арендной платы по результатам оценки рыночной стоимости объектов. Данное нарушение отражено в предыдущей проверке.</w:t>
      </w:r>
    </w:p>
    <w:p w:rsidR="00127FAB" w:rsidRPr="00676BE8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E12610">
        <w:rPr>
          <w:rFonts w:ascii="Times New Roman" w:hAnsi="Times New Roman"/>
          <w:sz w:val="26"/>
          <w:szCs w:val="26"/>
        </w:rPr>
        <w:t xml:space="preserve"> </w:t>
      </w:r>
      <w:r w:rsidR="007E6982">
        <w:rPr>
          <w:rFonts w:ascii="Times New Roman" w:hAnsi="Times New Roman"/>
          <w:sz w:val="26"/>
          <w:szCs w:val="26"/>
        </w:rPr>
        <w:t>П</w:t>
      </w:r>
      <w:r w:rsidRPr="00676BE8">
        <w:rPr>
          <w:rFonts w:ascii="Times New Roman" w:hAnsi="Times New Roman"/>
          <w:sz w:val="26"/>
          <w:szCs w:val="26"/>
        </w:rPr>
        <w:t>редставленные реестры муниципального имущества не соответствуют Порядку ведения органами местного самоуправления реестров муниципального имущества, утвержденному приказом Минэкономразвития РФ 30.08.2011№424, а именно:</w:t>
      </w:r>
    </w:p>
    <w:p w:rsidR="00127FAB" w:rsidRPr="00676BE8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BE8">
        <w:rPr>
          <w:rFonts w:ascii="Times New Roman" w:hAnsi="Times New Roman"/>
          <w:sz w:val="26"/>
          <w:szCs w:val="26"/>
          <w:lang w:eastAsia="ru-RU"/>
        </w:rPr>
        <w:t xml:space="preserve">в нарушение ст.4 Порядка ведения органами местного самоуправления реестров муниципального имущества в разделе 1 в отношении части недвижимого имущества отсутствует информация о кадастровом номере имущества; не указана кадастровая стоимость имущества; в отношении части объектов (памятники, автодороги) не указаны </w:t>
      </w:r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балансовой стоимости недвижимого имущества и начисленной амортизации (износе), в отношении земельных участков не указаны </w:t>
      </w:r>
      <w:r w:rsidRPr="00676BE8">
        <w:rPr>
          <w:rFonts w:ascii="Times New Roman" w:hAnsi="Times New Roman"/>
          <w:sz w:val="26"/>
          <w:szCs w:val="26"/>
        </w:rPr>
        <w:t>даты возникновения и прекращения права муниципальной собственности на недвижимое имущество и реквизиты документов - оснований возникновения (прекращения) права муниципальной собственности на недвижимое имущество;</w:t>
      </w:r>
    </w:p>
    <w:p w:rsidR="00127FAB" w:rsidRPr="00676BE8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>в подразделе 1.3. «Земельные участки» неверно указаны кадастровые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земельных участков:1. площадью 216,9 кв.м., расположенного по адресу:  Брянская обл., Брянский р-н, </w:t>
      </w:r>
      <w:proofErr w:type="spellStart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>Гороховка</w:t>
      </w:r>
      <w:proofErr w:type="spellEnd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 xml:space="preserve"> д., юго-западная часть; 2. площадью 191,8 кв.м., расположенного в северо-восточной части д. </w:t>
      </w:r>
      <w:proofErr w:type="spellStart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>Хоробровичи</w:t>
      </w:r>
      <w:proofErr w:type="spellEnd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 xml:space="preserve"> Брянского района; 3. площадью 858, 6 кв.м., расположенного в д. </w:t>
      </w:r>
      <w:proofErr w:type="spellStart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>Барышье</w:t>
      </w:r>
      <w:proofErr w:type="spellEnd"/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7FAB" w:rsidRPr="00676BE8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BE8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2 реестра в отношении движимого имущества отсутствуют сведения о </w:t>
      </w:r>
      <w:r w:rsidRPr="00676BE8">
        <w:rPr>
          <w:rFonts w:ascii="Times New Roman" w:hAnsi="Times New Roman"/>
          <w:sz w:val="26"/>
          <w:szCs w:val="26"/>
        </w:rPr>
        <w:t>начисленной амортизации (износе); о дате возникновения и прекращения права муниципальной собственности на движимое имущество; реквизиты документов - оснований возникновения (прекращения) права муниципальной собственности на движимое имущество;</w:t>
      </w:r>
    </w:p>
    <w:p w:rsidR="00127FAB" w:rsidRPr="00E12610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6BE8">
        <w:rPr>
          <w:rFonts w:ascii="Times New Roman" w:hAnsi="Times New Roman"/>
          <w:sz w:val="26"/>
          <w:szCs w:val="26"/>
        </w:rPr>
        <w:t>отсутствует раздел 3, в котором должны быть указаны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127FAB" w:rsidRPr="00B77FC9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3).</w:t>
      </w:r>
      <w:r w:rsidRPr="00E126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7FC9">
        <w:rPr>
          <w:rFonts w:ascii="Times New Roman" w:hAnsi="Times New Roman"/>
          <w:sz w:val="26"/>
          <w:szCs w:val="26"/>
          <w:lang w:eastAsia="ru-RU"/>
        </w:rPr>
        <w:t xml:space="preserve">Данные реестра муниципального имущества по состоянию на 01.01.2022 не соответствуют </w:t>
      </w:r>
      <w:r w:rsidRPr="00B77FC9">
        <w:rPr>
          <w:rFonts w:ascii="Times New Roman" w:eastAsia="Times New Roman" w:hAnsi="Times New Roman"/>
          <w:sz w:val="26"/>
          <w:szCs w:val="26"/>
          <w:lang w:eastAsia="ru-RU"/>
        </w:rPr>
        <w:t>данным ф.0503168, представленной вместе с отчётом об исполнении бюджета за 2021 год (114 960,0 тыс</w:t>
      </w:r>
      <w:proofErr w:type="gramStart"/>
      <w:r w:rsidRPr="00B77FC9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B77FC9">
        <w:rPr>
          <w:rFonts w:ascii="Times New Roman" w:eastAsia="Times New Roman" w:hAnsi="Times New Roman"/>
          <w:sz w:val="26"/>
          <w:szCs w:val="26"/>
          <w:lang w:eastAsia="ru-RU"/>
        </w:rPr>
        <w:t>ублей), на сумму 92 016,6 тыс.рублей, что свидетельствует о нарушении требований Приказа Минфина от 28.12.2010 № 191н, в части обеспечения достоверной информации при составлении годового отчета об исполнении бюджета на основании регистров бухгалтерского учета.</w:t>
      </w: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7FC9">
        <w:rPr>
          <w:rFonts w:ascii="Times New Roman" w:eastAsia="Times New Roman" w:hAnsi="Times New Roman"/>
          <w:sz w:val="26"/>
          <w:szCs w:val="26"/>
          <w:lang w:eastAsia="ru-RU"/>
        </w:rPr>
        <w:t xml:space="preserve">Тем самым, администрацией поселения не выполняются требования ст.13 Федерального закона № 402 от 06.12.2011 «О бухгалтерском учёте» в части обеспечения достоверного представления о финансовом положении </w:t>
      </w:r>
      <w:r w:rsidRPr="00B77F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экономического субъекта на отчётную дату, финансовом результате его деятельности.</w:t>
      </w:r>
    </w:p>
    <w:p w:rsidR="00127FAB" w:rsidRPr="007E6982" w:rsidRDefault="00127FAB" w:rsidP="00127F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4). Административное </w:t>
      </w:r>
      <w:r w:rsidRPr="00B20894">
        <w:rPr>
          <w:rFonts w:ascii="Times New Roman" w:hAnsi="Times New Roman" w:cs="Times New Roman"/>
          <w:sz w:val="26"/>
          <w:szCs w:val="26"/>
        </w:rPr>
        <w:t>здание площадью 81,3 кв.м, мастерская по ул. Центральной 11б площадью 40,2 кв.м. в с</w:t>
      </w:r>
      <w:proofErr w:type="gramStart"/>
      <w:r w:rsidRPr="00B2089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20894">
        <w:rPr>
          <w:rFonts w:ascii="Times New Roman" w:hAnsi="Times New Roman" w:cs="Times New Roman"/>
          <w:sz w:val="26"/>
          <w:szCs w:val="26"/>
        </w:rPr>
        <w:t xml:space="preserve">овоселки находятся в неудовлетворительном состоянии и фактически не используются администрацией. При этом администрацией не принимается мер по распоряжению данным имуществом, в том числе, путем его предоставления на законных основаниях третьим лицам, что свидетельствует о неэффективном распоряжении муниципальным имуществом общей балансовой стоимостью </w:t>
      </w:r>
      <w:r w:rsidRPr="007E6982">
        <w:rPr>
          <w:rFonts w:ascii="Times New Roman" w:hAnsi="Times New Roman" w:cs="Times New Roman"/>
          <w:sz w:val="26"/>
          <w:szCs w:val="26"/>
        </w:rPr>
        <w:t>246,2 тыс</w:t>
      </w:r>
      <w:proofErr w:type="gramStart"/>
      <w:r w:rsidRPr="007E698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E6982">
        <w:rPr>
          <w:rFonts w:ascii="Times New Roman" w:hAnsi="Times New Roman" w:cs="Times New Roman"/>
          <w:sz w:val="26"/>
          <w:szCs w:val="26"/>
        </w:rPr>
        <w:t>ублей.</w:t>
      </w:r>
    </w:p>
    <w:p w:rsidR="00127FAB" w:rsidRPr="00581C5E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5). </w:t>
      </w:r>
      <w:r w:rsidRPr="00AF3BA7">
        <w:rPr>
          <w:rFonts w:ascii="Times New Roman" w:hAnsi="Times New Roman"/>
          <w:sz w:val="26"/>
          <w:szCs w:val="26"/>
          <w:lang w:eastAsia="ru-RU"/>
        </w:rPr>
        <w:t xml:space="preserve">Статьей </w:t>
      </w:r>
      <w:r>
        <w:rPr>
          <w:rFonts w:ascii="Times New Roman" w:hAnsi="Times New Roman"/>
          <w:sz w:val="26"/>
          <w:szCs w:val="26"/>
          <w:lang w:eastAsia="ru-RU"/>
        </w:rPr>
        <w:t>42</w:t>
      </w:r>
      <w:r w:rsidRPr="00AF3BA7">
        <w:rPr>
          <w:rFonts w:ascii="Times New Roman" w:hAnsi="Times New Roman"/>
          <w:sz w:val="26"/>
          <w:szCs w:val="26"/>
          <w:lang w:eastAsia="ru-RU"/>
        </w:rPr>
        <w:t xml:space="preserve"> Устава Новосельского сельского поселения установлено, что </w:t>
      </w:r>
      <w:r w:rsidRPr="00AF3BA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F3BA7">
        <w:rPr>
          <w:rFonts w:ascii="Times New Roman" w:hAnsi="Times New Roman"/>
          <w:sz w:val="26"/>
          <w:szCs w:val="26"/>
          <w:lang w:eastAsia="ru-RU"/>
        </w:rPr>
        <w:t>орядок и условия приватизации муниципального имущества поселения определяются нормативными правовыми актами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органов местного самоуправления</w:t>
      </w:r>
      <w:r w:rsidRPr="00AF3BA7">
        <w:rPr>
          <w:rFonts w:ascii="Times New Roman" w:hAnsi="Times New Roman"/>
          <w:sz w:val="26"/>
          <w:szCs w:val="26"/>
          <w:lang w:eastAsia="ru-RU"/>
        </w:rPr>
        <w:t>, в соответствии с федеральными законами</w:t>
      </w:r>
      <w:r w:rsidRPr="00581C5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F3BA7">
        <w:rPr>
          <w:rFonts w:ascii="Times New Roman" w:eastAsia="Times New Roman" w:hAnsi="Times New Roman"/>
          <w:sz w:val="26"/>
          <w:szCs w:val="26"/>
          <w:lang w:eastAsia="ru-RU"/>
        </w:rPr>
        <w:t xml:space="preserve">огласно </w:t>
      </w:r>
      <w:proofErr w:type="gramStart"/>
      <w:r w:rsidRPr="00AF3BA7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Pr="00AF3BA7">
        <w:rPr>
          <w:rFonts w:ascii="Times New Roman" w:eastAsia="Times New Roman" w:hAnsi="Times New Roman"/>
          <w:sz w:val="26"/>
          <w:szCs w:val="26"/>
          <w:lang w:eastAsia="ru-RU"/>
        </w:rPr>
        <w:t xml:space="preserve">.3 ст.2 Федерального закона от 21.12.2001 №178-ФЗ «О приватизации государственного и муниципального имущества» приватизация муниципального имущества осуществляется органами местного самоуправления самостоятельно в </w:t>
      </w:r>
      <w:hyperlink r:id="rId5" w:history="1">
        <w:r w:rsidRPr="00AF3BA7">
          <w:rPr>
            <w:rFonts w:ascii="Times New Roman" w:eastAsia="Times New Roman" w:hAnsi="Times New Roman"/>
            <w:sz w:val="26"/>
            <w:szCs w:val="26"/>
            <w:lang w:eastAsia="ru-RU"/>
          </w:rPr>
          <w:t>порядке</w:t>
        </w:r>
      </w:hyperlink>
      <w:r w:rsidRPr="00AF3BA7">
        <w:rPr>
          <w:rFonts w:ascii="Times New Roman" w:eastAsia="Times New Roman" w:hAnsi="Times New Roman"/>
          <w:sz w:val="26"/>
          <w:szCs w:val="26"/>
          <w:lang w:eastAsia="ru-RU"/>
        </w:rPr>
        <w:t>, установленном ФЗ РФ от 21.12.2001 № 178-ФЗ.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Следовательно, о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пределение порядка приватизации муниципального имущества поселения не относится к компетенции Новосельского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народных депутатов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>, в связи с чем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 xml:space="preserve">42 Устава поселения требует приведения в соответствие с действующим законодательством. </w:t>
      </w:r>
    </w:p>
    <w:p w:rsidR="00127FAB" w:rsidRPr="00581C5E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6).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581C5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нарушение 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 xml:space="preserve">ст.15 Федерального закона от 21 декабря 2001 №178-ФЗ «О приватизации государственного и муниципального имущества» прогнозные планы приватизации имущества муниципальной собственности Новосельского сельского поселения не размещены в сети «Интернет»,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следовательно, 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>не соблюд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Pr="00581C5E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 </w:t>
      </w:r>
      <w:r w:rsidRPr="00581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раскрытию информации о приватизации муниципального имущества уполномоченным исполнительным органом государственной власти</w:t>
      </w:r>
      <w:r w:rsidR="007E69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81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момента включения в прогнозный план (программу) приватизации муниципального имущества на соответствующий период.</w:t>
      </w:r>
      <w:proofErr w:type="gramEnd"/>
    </w:p>
    <w:p w:rsidR="00127FAB" w:rsidRPr="00D2734E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7).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2734E">
        <w:rPr>
          <w:rFonts w:ascii="Times New Roman" w:eastAsia="Times New Roman" w:hAnsi="Times New Roman"/>
          <w:sz w:val="26"/>
          <w:szCs w:val="26"/>
          <w:lang w:eastAsia="ru-RU"/>
        </w:rPr>
        <w:t>ередача муниципального имущества в безвозмездное пользование в проверяемом периоде в двух случаях осуществлена в соответствии с Положением о порядке управления и распоряжения имуществом, находящемся в муниципальной собственности и действующего законодательства; в одном случае - в нарушение Положения о порядке управления и распоряжения имуществом отсутствует решение о передаче муниципального имущества в безвозмездное пользование.</w:t>
      </w:r>
      <w:proofErr w:type="gramEnd"/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8).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24A27">
        <w:rPr>
          <w:rFonts w:ascii="Times New Roman" w:hAnsi="Times New Roman"/>
          <w:sz w:val="26"/>
          <w:szCs w:val="26"/>
        </w:rPr>
        <w:t xml:space="preserve">становлено несоответствие положений нормативного акта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324A27">
        <w:rPr>
          <w:rFonts w:ascii="Times New Roman" w:hAnsi="Times New Roman"/>
          <w:sz w:val="26"/>
          <w:szCs w:val="26"/>
        </w:rPr>
        <w:t>порядке сдачи в аренду нежилых помещений, находящихся в муниципальной собственности Но</w:t>
      </w:r>
      <w:r>
        <w:rPr>
          <w:rFonts w:ascii="Times New Roman" w:hAnsi="Times New Roman"/>
          <w:sz w:val="26"/>
          <w:szCs w:val="26"/>
        </w:rPr>
        <w:t>восельского сельского поселения,</w:t>
      </w:r>
      <w:r w:rsidRPr="00324A27">
        <w:rPr>
          <w:rFonts w:ascii="Times New Roman" w:hAnsi="Times New Roman"/>
          <w:sz w:val="26"/>
          <w:szCs w:val="26"/>
        </w:rPr>
        <w:t xml:space="preserve"> действующим нормам Федерального закона от 26.07.2006 №135-ФЗ «О защите конкуренции» и Федерального закона от 29.07.1998 №135-ФЗ «Об оценочной деятельности в Российской Федерации» в части заключения договоров аренды в отношении муниципального имущества, по результатам проведения конкурсов или аукционов на право заключения этих</w:t>
      </w:r>
      <w:proofErr w:type="gramEnd"/>
      <w:r w:rsidRPr="00324A27">
        <w:rPr>
          <w:rFonts w:ascii="Times New Roman" w:hAnsi="Times New Roman"/>
          <w:sz w:val="26"/>
          <w:szCs w:val="26"/>
        </w:rPr>
        <w:t xml:space="preserve"> договоров и определения размера арендной платы по результатам оценки рыночной стоимости объектов.</w:t>
      </w:r>
      <w:r w:rsidR="007E6982">
        <w:rPr>
          <w:rFonts w:ascii="Times New Roman" w:hAnsi="Times New Roman"/>
          <w:sz w:val="26"/>
          <w:szCs w:val="26"/>
        </w:rPr>
        <w:t xml:space="preserve"> </w:t>
      </w:r>
      <w:r w:rsidRPr="00324A27">
        <w:rPr>
          <w:rFonts w:ascii="Times New Roman" w:hAnsi="Times New Roman"/>
          <w:sz w:val="26"/>
          <w:szCs w:val="26"/>
        </w:rPr>
        <w:t xml:space="preserve">Установленные в разделе 3 Положения формы получения права аренды (коммерческий конкурс, коммерческий инвестиционный конкурс и т.д.) не соответствуют действующему законодательству. </w:t>
      </w:r>
    </w:p>
    <w:p w:rsidR="00127FAB" w:rsidRPr="00AE41EE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9). Д</w:t>
      </w:r>
      <w:r w:rsidRPr="00AE41EE">
        <w:rPr>
          <w:rFonts w:ascii="Times New Roman" w:hAnsi="Times New Roman"/>
          <w:sz w:val="26"/>
          <w:szCs w:val="26"/>
        </w:rPr>
        <w:t xml:space="preserve">оговоры аренды </w:t>
      </w:r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от </w:t>
      </w:r>
      <w:r w:rsidRPr="00AE41EE">
        <w:rPr>
          <w:rFonts w:ascii="Times New Roman" w:eastAsia="Times New Roman" w:hAnsi="Times New Roman"/>
          <w:sz w:val="26"/>
          <w:szCs w:val="26"/>
          <w:lang w:eastAsia="ru-RU"/>
        </w:rPr>
        <w:t>02.06.2020 №3 и №4</w:t>
      </w:r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при ненадлежащем исполнении арендатором своих обязанностей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(не представлено заявление, имеется задолженность)</w:t>
      </w:r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заключены </w:t>
      </w:r>
      <w:proofErr w:type="spellStart"/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Новосельской</w:t>
      </w:r>
      <w:proofErr w:type="spellEnd"/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сельской администрацией с ООО ЖКХ «Новоселки» на срок менее трех лет  </w:t>
      </w:r>
      <w:r w:rsidRPr="007E698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неправомерно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AE41E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(в нарушение положений </w:t>
      </w:r>
      <w:r w:rsidRPr="00AE41EE">
        <w:rPr>
          <w:rFonts w:ascii="Times New Roman" w:hAnsi="Times New Roman"/>
          <w:sz w:val="26"/>
          <w:szCs w:val="26"/>
        </w:rPr>
        <w:t xml:space="preserve">п. 9 ст. 17.1 </w:t>
      </w:r>
      <w:r w:rsidRPr="00AE41EE">
        <w:rPr>
          <w:rFonts w:ascii="Times New Roman" w:eastAsia="Times New Roman" w:hAnsi="Times New Roman"/>
          <w:sz w:val="26"/>
          <w:szCs w:val="26"/>
          <w:lang w:eastAsia="ru-RU"/>
        </w:rPr>
        <w:t>ФЗ РФ от 26.07.2006 № 135-ФЗ «О защите конкуренции»).</w:t>
      </w:r>
    </w:p>
    <w:p w:rsidR="00127FAB" w:rsidRPr="007E6982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10). </w:t>
      </w:r>
      <w:r w:rsidRPr="00A83CC1">
        <w:rPr>
          <w:rFonts w:ascii="Times New Roman" w:hAnsi="Times New Roman"/>
          <w:sz w:val="26"/>
          <w:szCs w:val="26"/>
        </w:rPr>
        <w:t xml:space="preserve">В нарушением ст.47.2 Бюджетного кодекса Российской Федерации от 31.07.2019 №145-ФЗ и общих </w:t>
      </w:r>
      <w:hyperlink r:id="rId6" w:history="1">
        <w:r w:rsidRPr="00A83CC1">
          <w:rPr>
            <w:rFonts w:ascii="Times New Roman" w:hAnsi="Times New Roman"/>
            <w:sz w:val="26"/>
            <w:szCs w:val="26"/>
          </w:rPr>
          <w:t>требовани</w:t>
        </w:r>
      </w:hyperlink>
      <w:r w:rsidRPr="00A83CC1">
        <w:rPr>
          <w:rFonts w:ascii="Times New Roman" w:hAnsi="Times New Roman"/>
          <w:sz w:val="26"/>
          <w:szCs w:val="26"/>
        </w:rPr>
        <w:t xml:space="preserve">й к порядку принятия решений о признании безнадежной к взысканию задолженности по платежам в бюджеты бюджетной системы </w:t>
      </w:r>
      <w:bookmarkStart w:id="0" w:name="_GoBack"/>
      <w:bookmarkEnd w:id="0"/>
      <w:r w:rsidRPr="00A83CC1">
        <w:rPr>
          <w:rFonts w:ascii="Times New Roman" w:hAnsi="Times New Roman"/>
          <w:sz w:val="26"/>
          <w:szCs w:val="26"/>
        </w:rPr>
        <w:t xml:space="preserve">Российской Федерации </w:t>
      </w:r>
      <w:proofErr w:type="spellStart"/>
      <w:r w:rsidRPr="00A83CC1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A83CC1">
        <w:rPr>
          <w:rFonts w:ascii="Times New Roman" w:hAnsi="Times New Roman"/>
          <w:sz w:val="26"/>
          <w:szCs w:val="26"/>
        </w:rPr>
        <w:t xml:space="preserve"> сельской администрацией осуществлено н</w:t>
      </w:r>
      <w:r w:rsidRPr="00A83C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еправомерное списание задолженности по платежам в бюджеты бюджетной системы Российской Федерации в общей сумме </w:t>
      </w:r>
      <w:r w:rsidRPr="007E69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20,6 тыс</w:t>
      </w:r>
      <w:proofErr w:type="gramStart"/>
      <w:r w:rsidRPr="007E69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7E69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ублей.</w:t>
      </w:r>
    </w:p>
    <w:p w:rsidR="00127FAB" w:rsidRPr="0076749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11).</w:t>
      </w:r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767490">
        <w:rPr>
          <w:rFonts w:ascii="Times New Roman" w:eastAsia="Times New Roman" w:hAnsi="Times New Roman"/>
          <w:sz w:val="26"/>
          <w:szCs w:val="26"/>
        </w:rPr>
        <w:t xml:space="preserve">обственником </w:t>
      </w:r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>МУП «Новоселки» в проверяемом периоде ненадлежащим образом реализовывались права собственника имущества унитарного предприятия, предусмотренные положениями Закона от 14.11.2002 №161-ФЗ.</w:t>
      </w:r>
    </w:p>
    <w:p w:rsidR="00127FAB" w:rsidRPr="00767490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>Нормативно-правовая база, регламентирующая осуществление администрацией полномочий собственника, в поселении отсутствует.</w:t>
      </w:r>
    </w:p>
    <w:p w:rsidR="00127FAB" w:rsidRPr="00767490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7490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767490">
        <w:rPr>
          <w:rFonts w:ascii="Times New Roman" w:hAnsi="Times New Roman"/>
          <w:sz w:val="26"/>
          <w:szCs w:val="26"/>
        </w:rPr>
        <w:t xml:space="preserve"> сельской администрацией неправомерно, то есть бесплатно и без заключения договора, предоставлено в пользование МУП «Новоселки» нежилое помещение в здании администрации.</w:t>
      </w:r>
    </w:p>
    <w:p w:rsidR="00127FAB" w:rsidRPr="007E6982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2020-2021 </w:t>
      </w:r>
      <w:proofErr w:type="spellStart"/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>гг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>овосельской</w:t>
      </w:r>
      <w:proofErr w:type="spellEnd"/>
      <w:r w:rsidRPr="0076749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администрацией не осуществлялись бюджетные полномочия главного администратора (администратора) доходов бюджета, предусмотренные частью 2 ст.160.1 Бюджетного кодекса РФ, а именно: </w:t>
      </w:r>
      <w:r w:rsidRPr="00767490">
        <w:rPr>
          <w:rFonts w:ascii="Times New Roman" w:hAnsi="Times New Roman"/>
          <w:sz w:val="26"/>
          <w:szCs w:val="26"/>
        </w:rPr>
        <w:t xml:space="preserve">контроль за полнотой и своевременностью поступления от МУП «Новоселки» в бюджет поселения части прибыли, в связи с чем бюджетом поселения не дополучен доход в общей сумме </w:t>
      </w:r>
      <w:r w:rsidRPr="007E6982">
        <w:rPr>
          <w:rFonts w:ascii="Times New Roman" w:hAnsi="Times New Roman"/>
          <w:sz w:val="26"/>
          <w:szCs w:val="26"/>
        </w:rPr>
        <w:t>65,2</w:t>
      </w:r>
      <w:r w:rsidRPr="007E6982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тыс.рублей.</w:t>
      </w:r>
    </w:p>
    <w:p w:rsidR="00127FAB" w:rsidRPr="00B77FC9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7FAB">
        <w:rPr>
          <w:rFonts w:ascii="Times New Roman" w:eastAsia="Times New Roman" w:hAnsi="Times New Roman"/>
          <w:sz w:val="26"/>
          <w:szCs w:val="26"/>
          <w:lang w:eastAsia="ru-RU"/>
        </w:rPr>
        <w:t>12).</w:t>
      </w:r>
      <w:r w:rsidRPr="00810517">
        <w:rPr>
          <w:rFonts w:ascii="Times New Roman" w:eastAsia="Times New Roman" w:hAnsi="Times New Roman"/>
          <w:b/>
          <w:color w:val="92D05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10517">
        <w:rPr>
          <w:rFonts w:ascii="Times New Roman" w:eastAsia="Times New Roman" w:hAnsi="Times New Roman"/>
          <w:sz w:val="26"/>
          <w:szCs w:val="26"/>
          <w:lang w:eastAsia="ru-RU"/>
        </w:rPr>
        <w:t>ыявлены нарушения администрацией положений Жилищного кодекса РФ, выразившиеся в предоставлении гражданам части жилых помещений при отсутствии заключенного договора найма.</w:t>
      </w:r>
    </w:p>
    <w:p w:rsidR="00127FAB" w:rsidRPr="008060FD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Pr="003A4D0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полноты поступления </w:t>
      </w:r>
      <w:proofErr w:type="spellStart"/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>администрируемых</w:t>
      </w:r>
      <w:proofErr w:type="spellEnd"/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от использования муниципального имущес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тва в бюджет поселения показал</w:t>
      </w:r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27FAB" w:rsidRPr="007B3249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B3249">
        <w:rPr>
          <w:rFonts w:ascii="Times New Roman" w:hAnsi="Times New Roman"/>
          <w:sz w:val="26"/>
          <w:szCs w:val="26"/>
          <w:lang w:eastAsia="ru-RU"/>
        </w:rPr>
        <w:t>дминистрацией не приняты меры по взысканию с арендатора земельных участков неустойки</w:t>
      </w:r>
      <w:r w:rsidRPr="007B3249">
        <w:rPr>
          <w:rFonts w:ascii="Times New Roman" w:hAnsi="Times New Roman"/>
          <w:sz w:val="26"/>
          <w:szCs w:val="26"/>
        </w:rPr>
        <w:t xml:space="preserve"> (пени) за нарушение сроков оплаты по договору аренды на сумму 44,</w:t>
      </w:r>
      <w:r>
        <w:rPr>
          <w:rFonts w:ascii="Times New Roman" w:hAnsi="Times New Roman"/>
          <w:sz w:val="26"/>
          <w:szCs w:val="26"/>
        </w:rPr>
        <w:t xml:space="preserve">0 </w:t>
      </w:r>
      <w:r w:rsidRPr="007B3249">
        <w:rPr>
          <w:rFonts w:ascii="Times New Roman" w:hAnsi="Times New Roman"/>
          <w:sz w:val="26"/>
          <w:szCs w:val="26"/>
        </w:rPr>
        <w:t>тыс</w:t>
      </w:r>
      <w:proofErr w:type="gramStart"/>
      <w:r w:rsidRPr="007B3249">
        <w:rPr>
          <w:rFonts w:ascii="Times New Roman" w:hAnsi="Times New Roman"/>
          <w:sz w:val="26"/>
          <w:szCs w:val="26"/>
        </w:rPr>
        <w:t>.р</w:t>
      </w:r>
      <w:proofErr w:type="gramEnd"/>
      <w:r w:rsidRPr="007B3249">
        <w:rPr>
          <w:rFonts w:ascii="Times New Roman" w:hAnsi="Times New Roman"/>
          <w:sz w:val="26"/>
          <w:szCs w:val="26"/>
        </w:rPr>
        <w:t>ублей (</w:t>
      </w:r>
      <w:proofErr w:type="spellStart"/>
      <w:r w:rsidRPr="007B3249">
        <w:rPr>
          <w:rFonts w:ascii="Times New Roman" w:hAnsi="Times New Roman"/>
          <w:sz w:val="26"/>
          <w:szCs w:val="26"/>
        </w:rPr>
        <w:t>Лапонова</w:t>
      </w:r>
      <w:proofErr w:type="spellEnd"/>
      <w:r w:rsidRPr="007B3249">
        <w:rPr>
          <w:rFonts w:ascii="Times New Roman" w:hAnsi="Times New Roman"/>
          <w:sz w:val="26"/>
          <w:szCs w:val="26"/>
        </w:rPr>
        <w:t xml:space="preserve"> Т.Н.). За нарушение сроков уплаты арендных платежей за пользование нежилым помещением ООО УК «Гарантия»  в сумме 16,5 тыс</w:t>
      </w:r>
      <w:proofErr w:type="gramStart"/>
      <w:r w:rsidRPr="007B3249">
        <w:rPr>
          <w:rFonts w:ascii="Times New Roman" w:hAnsi="Times New Roman"/>
          <w:sz w:val="26"/>
          <w:szCs w:val="26"/>
        </w:rPr>
        <w:t>.р</w:t>
      </w:r>
      <w:proofErr w:type="gramEnd"/>
      <w:r w:rsidRPr="007B3249">
        <w:rPr>
          <w:rFonts w:ascii="Times New Roman" w:hAnsi="Times New Roman"/>
          <w:sz w:val="26"/>
          <w:szCs w:val="26"/>
        </w:rPr>
        <w:t>ублей.</w:t>
      </w:r>
    </w:p>
    <w:p w:rsidR="00127FAB" w:rsidRPr="007B3249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3249">
        <w:rPr>
          <w:rFonts w:ascii="Times New Roman" w:hAnsi="Times New Roman"/>
          <w:sz w:val="26"/>
          <w:szCs w:val="26"/>
        </w:rPr>
        <w:t>Объем недополученных бюджетом Новосельского сельского поселения денежных средств на 01.01.2022 составил 351,</w:t>
      </w:r>
      <w:r>
        <w:rPr>
          <w:rFonts w:ascii="Times New Roman" w:hAnsi="Times New Roman"/>
          <w:sz w:val="26"/>
          <w:szCs w:val="26"/>
        </w:rPr>
        <w:t>3</w:t>
      </w:r>
      <w:r w:rsidRPr="007B3249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7B3249">
        <w:rPr>
          <w:rFonts w:ascii="Times New Roman" w:hAnsi="Times New Roman"/>
          <w:sz w:val="26"/>
          <w:szCs w:val="26"/>
        </w:rPr>
        <w:t>.р</w:t>
      </w:r>
      <w:proofErr w:type="gramEnd"/>
      <w:r w:rsidRPr="007B3249">
        <w:rPr>
          <w:rFonts w:ascii="Times New Roman" w:hAnsi="Times New Roman"/>
          <w:sz w:val="26"/>
          <w:szCs w:val="26"/>
        </w:rPr>
        <w:t xml:space="preserve">ублей, в связи с неоплатой по договорам социального найма. </w:t>
      </w:r>
    </w:p>
    <w:p w:rsidR="00127FAB" w:rsidRPr="007B3249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>В 2019-2022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в нарушение </w:t>
      </w:r>
      <w:proofErr w:type="gramStart"/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 xml:space="preserve">.2 ст.160.1 Бюджетного кодекса РФ не осуществлялись бюджетные полномочия по начислению платы за наем жилых помещений, что свидетельствует о неэффективном распоряжении </w:t>
      </w:r>
      <w:proofErr w:type="spellStart"/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>Новосельской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3249"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администрацией муниципальным имуществом.</w:t>
      </w:r>
    </w:p>
    <w:p w:rsidR="00127FAB" w:rsidRPr="003A4D00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>Проверкой использования средств бюджета поселения на оплату труда в 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3A4D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установлено: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lastRenderedPageBreak/>
        <w:t>Нормативные акты, регулирующие оплату труда в 2019-2021 год</w:t>
      </w:r>
      <w:r>
        <w:rPr>
          <w:rFonts w:ascii="Times New Roman" w:hAnsi="Times New Roman"/>
          <w:sz w:val="26"/>
          <w:szCs w:val="26"/>
        </w:rPr>
        <w:t>ах</w:t>
      </w:r>
      <w:r w:rsidRPr="00D029ED">
        <w:rPr>
          <w:rFonts w:ascii="Times New Roman" w:hAnsi="Times New Roman"/>
          <w:sz w:val="26"/>
          <w:szCs w:val="26"/>
        </w:rPr>
        <w:t xml:space="preserve"> в Новосельском сельском поселении, не соответствует нормам Федерального законодательства, и законодательства Брянской области.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 xml:space="preserve">Применяемая в поселении форма штатного расписания не утверждена в учетной политике </w:t>
      </w:r>
      <w:proofErr w:type="spellStart"/>
      <w:r w:rsidRPr="00D029ED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D029ED">
        <w:rPr>
          <w:rFonts w:ascii="Times New Roman" w:hAnsi="Times New Roman"/>
          <w:sz w:val="26"/>
          <w:szCs w:val="26"/>
        </w:rPr>
        <w:t xml:space="preserve"> сельской администрации.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 xml:space="preserve">Выявлены факты нарушения порядка  и условий оплаты труда:  </w:t>
      </w:r>
    </w:p>
    <w:p w:rsidR="00127FAB" w:rsidRPr="00D029ED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в трудовом договоре (контракт) главы администрации количество дней предоставляемого ежегодного оплачиваемого отпуска не соответствует количеству дней отпуска</w:t>
      </w:r>
      <w:r>
        <w:rPr>
          <w:rFonts w:ascii="Times New Roman" w:hAnsi="Times New Roman"/>
          <w:sz w:val="26"/>
          <w:szCs w:val="26"/>
        </w:rPr>
        <w:t>,</w:t>
      </w:r>
      <w:r w:rsidRPr="00D029ED">
        <w:rPr>
          <w:rFonts w:ascii="Times New Roman" w:hAnsi="Times New Roman"/>
          <w:sz w:val="26"/>
          <w:szCs w:val="26"/>
        </w:rPr>
        <w:t xml:space="preserve"> гарантировано определенных Положением о гарантиях муниципальных служащих; </w:t>
      </w:r>
    </w:p>
    <w:p w:rsidR="00127FAB" w:rsidRPr="00D029ED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в трудовом договоре ведущего специалиста определена некорректная формулировка места работы;</w:t>
      </w:r>
    </w:p>
    <w:p w:rsidR="00127FAB" w:rsidRPr="00D029ED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 xml:space="preserve">в НПА </w:t>
      </w:r>
      <w:proofErr w:type="spellStart"/>
      <w:r w:rsidRPr="00D029ED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D029ED">
        <w:rPr>
          <w:rFonts w:ascii="Times New Roman" w:hAnsi="Times New Roman"/>
          <w:sz w:val="26"/>
          <w:szCs w:val="26"/>
        </w:rPr>
        <w:t xml:space="preserve"> сельской администрации, также в трех договорах (контракт</w:t>
      </w:r>
      <w:r>
        <w:rPr>
          <w:rFonts w:ascii="Times New Roman" w:hAnsi="Times New Roman"/>
          <w:sz w:val="26"/>
          <w:szCs w:val="26"/>
        </w:rPr>
        <w:t>ах</w:t>
      </w:r>
      <w:r w:rsidRPr="00D029ED">
        <w:rPr>
          <w:rFonts w:ascii="Times New Roman" w:hAnsi="Times New Roman"/>
          <w:sz w:val="26"/>
          <w:szCs w:val="26"/>
        </w:rPr>
        <w:t>), представленных к проверке, не установлены сроки выплаты заработной платы в виде конкретных дат;</w:t>
      </w:r>
    </w:p>
    <w:p w:rsidR="00127FAB" w:rsidRPr="00D029ED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выявлены нарушения сроков выплаты отпускных, определенных условиями трудового договора (контракта) главы администрации  не позднее, чем за три дня до начала отпуска;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 xml:space="preserve">выявлены факты нарушения порядка и условий оплаты труда, выразившиеся в отсутствии дополнительных соглашений при изменении (увеличении) размеров должностных окладов в связи с повышением с 1 января 2019 года; 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 xml:space="preserve">Порядок и условия предоставления дополнительных отпусков коллективным договором или локальными нормативными актами, которые принимаются с учетом мнения выборного органа первичной профсоюзной организации для работников </w:t>
      </w:r>
      <w:proofErr w:type="spellStart"/>
      <w:r w:rsidRPr="00D029ED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D029ED">
        <w:rPr>
          <w:rFonts w:ascii="Times New Roman" w:hAnsi="Times New Roman"/>
          <w:sz w:val="26"/>
          <w:szCs w:val="26"/>
        </w:rPr>
        <w:t xml:space="preserve"> сельской администрации</w:t>
      </w:r>
      <w:r>
        <w:rPr>
          <w:rFonts w:ascii="Times New Roman" w:hAnsi="Times New Roman"/>
          <w:sz w:val="26"/>
          <w:szCs w:val="26"/>
        </w:rPr>
        <w:t>,</w:t>
      </w:r>
      <w:r w:rsidR="007E6982">
        <w:rPr>
          <w:rFonts w:ascii="Times New Roman" w:hAnsi="Times New Roman"/>
          <w:sz w:val="26"/>
          <w:szCs w:val="26"/>
        </w:rPr>
        <w:t xml:space="preserve"> не установлены.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Отмечены неточности в оформлении, представленных к проверке локальных актах, регулирующих оплату труда в части: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указания органа</w:t>
      </w:r>
      <w:r>
        <w:rPr>
          <w:rFonts w:ascii="Times New Roman" w:hAnsi="Times New Roman"/>
          <w:sz w:val="26"/>
          <w:szCs w:val="26"/>
        </w:rPr>
        <w:t>,</w:t>
      </w:r>
      <w:r w:rsidRPr="00D029ED">
        <w:rPr>
          <w:rFonts w:ascii="Times New Roman" w:hAnsi="Times New Roman"/>
          <w:sz w:val="26"/>
          <w:szCs w:val="26"/>
        </w:rPr>
        <w:t xml:space="preserve"> издавшего Постановление от 11.12.2005 №606-п;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отражения в Положении об оплате труда наименования иных дополнительных выплат в составе ФОТ муниципальных служащих;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 xml:space="preserve">установления в Положении об оплате труда размера ежемесячной премии, что приводит к </w:t>
      </w:r>
      <w:proofErr w:type="gramStart"/>
      <w:r w:rsidRPr="00D029ED">
        <w:rPr>
          <w:rFonts w:ascii="Times New Roman" w:hAnsi="Times New Roman"/>
          <w:sz w:val="26"/>
          <w:szCs w:val="26"/>
        </w:rPr>
        <w:t>неоднозначному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трактованию информации при формировании ФОТ;</w:t>
      </w:r>
    </w:p>
    <w:p w:rsidR="00127FAB" w:rsidRPr="00D029ED" w:rsidRDefault="00127FAB" w:rsidP="00127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29E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9ED">
        <w:rPr>
          <w:rFonts w:ascii="Times New Roman" w:hAnsi="Times New Roman"/>
          <w:sz w:val="26"/>
          <w:szCs w:val="26"/>
        </w:rPr>
        <w:t>в п.3 Положения об оплате труда установлен размер ежемесячной надбавки к должностному окладу за выслугу лет на муниципальной службе, который</w:t>
      </w:r>
      <w:r>
        <w:rPr>
          <w:rFonts w:ascii="Times New Roman" w:hAnsi="Times New Roman"/>
          <w:sz w:val="26"/>
          <w:szCs w:val="26"/>
        </w:rPr>
        <w:t>,</w:t>
      </w:r>
      <w:r w:rsidRPr="00D029ED">
        <w:rPr>
          <w:rFonts w:ascii="Times New Roman" w:hAnsi="Times New Roman"/>
          <w:sz w:val="26"/>
          <w:szCs w:val="26"/>
        </w:rPr>
        <w:t xml:space="preserve"> в свою очередь</w:t>
      </w:r>
      <w:r>
        <w:rPr>
          <w:rFonts w:ascii="Times New Roman" w:hAnsi="Times New Roman"/>
          <w:sz w:val="26"/>
          <w:szCs w:val="26"/>
        </w:rPr>
        <w:t>,</w:t>
      </w:r>
      <w:r w:rsidRPr="00D029ED">
        <w:rPr>
          <w:rFonts w:ascii="Times New Roman" w:hAnsi="Times New Roman"/>
          <w:sz w:val="26"/>
          <w:szCs w:val="26"/>
        </w:rPr>
        <w:t xml:space="preserve"> не соответствует размеру идентичной надбавки, отраженной в п.2 Положения, штатном расписании.</w:t>
      </w:r>
    </w:p>
    <w:p w:rsidR="00127FAB" w:rsidRDefault="00127FAB" w:rsidP="00127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9ED">
        <w:rPr>
          <w:rFonts w:ascii="Times New Roman" w:hAnsi="Times New Roman"/>
          <w:sz w:val="26"/>
          <w:szCs w:val="26"/>
        </w:rPr>
        <w:t>Наименование выплат, отраженных в сводах начисления и удержания заработной платы в проверяемый период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9ED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D029ED">
        <w:rPr>
          <w:rFonts w:ascii="Times New Roman" w:hAnsi="Times New Roman"/>
          <w:sz w:val="26"/>
          <w:szCs w:val="26"/>
        </w:rPr>
        <w:t xml:space="preserve"> сельской администрации, не соответствуют наименованиям выплат, отраженным в лицевых карточках сотрудников. Также в сводах не  указаны должности всех работников. </w:t>
      </w: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FAB" w:rsidRDefault="00127FAB" w:rsidP="00127FAB">
      <w:pPr>
        <w:tabs>
          <w:tab w:val="left" w:pos="390"/>
        </w:tabs>
        <w:spacing w:after="0" w:line="240" w:lineRule="auto"/>
        <w:ind w:firstLine="391"/>
        <w:jc w:val="both"/>
        <w:rPr>
          <w:rFonts w:ascii="Times New Roman" w:hAnsi="Times New Roman"/>
          <w:color w:val="FF0000"/>
          <w:sz w:val="26"/>
          <w:szCs w:val="26"/>
        </w:rPr>
      </w:pPr>
      <w:r w:rsidRPr="007E6982">
        <w:rPr>
          <w:rFonts w:ascii="Times New Roman" w:hAnsi="Times New Roman"/>
          <w:sz w:val="26"/>
          <w:szCs w:val="26"/>
        </w:rPr>
        <w:t xml:space="preserve">     7.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D2EC0">
        <w:rPr>
          <w:rFonts w:ascii="Times New Roman" w:hAnsi="Times New Roman"/>
          <w:sz w:val="26"/>
          <w:szCs w:val="26"/>
        </w:rPr>
        <w:t>В ходе выборочной проверки факты неэффективного использования целевых средств, поступивших из бюджетов других уровней, не установлены</w:t>
      </w:r>
      <w:r w:rsidRPr="005D2EC0">
        <w:rPr>
          <w:rFonts w:ascii="Times New Roman" w:hAnsi="Times New Roman"/>
          <w:color w:val="FF0000"/>
          <w:sz w:val="26"/>
          <w:szCs w:val="26"/>
        </w:rPr>
        <w:t>.</w:t>
      </w:r>
    </w:p>
    <w:p w:rsidR="00127FAB" w:rsidRPr="005D2EC0" w:rsidRDefault="00127FAB" w:rsidP="00127FAB">
      <w:pPr>
        <w:tabs>
          <w:tab w:val="left" w:pos="390"/>
        </w:tabs>
        <w:spacing w:after="0" w:line="240" w:lineRule="auto"/>
        <w:ind w:firstLine="39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27FAB" w:rsidRDefault="00127FAB" w:rsidP="00127FAB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2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8.</w:t>
      </w:r>
      <w:r w:rsidRPr="00A2050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A2050C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проведённого аудита в сфере закупок для обеспечения муниципальных нужд выявлено: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 xml:space="preserve">- Нарушений законодательства РФ в сфере закупок при организации своей закупочной деятельности в </w:t>
      </w:r>
      <w:proofErr w:type="spellStart"/>
      <w:r w:rsidRPr="005D2EC0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5D2EC0">
        <w:rPr>
          <w:rFonts w:ascii="Times New Roman" w:hAnsi="Times New Roman"/>
          <w:sz w:val="26"/>
          <w:szCs w:val="26"/>
        </w:rPr>
        <w:t xml:space="preserve"> сельской администрации не установлено.</w:t>
      </w:r>
    </w:p>
    <w:p w:rsidR="00127FAB" w:rsidRPr="007E6982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проверки соблюдений законодательства при планировании свое закупочной деятельности установлено, что в течени</w:t>
      </w:r>
      <w:proofErr w:type="gramStart"/>
      <w:r w:rsidRPr="005D2EC0">
        <w:rPr>
          <w:rFonts w:ascii="Times New Roman" w:hAnsi="Times New Roman"/>
          <w:sz w:val="26"/>
          <w:szCs w:val="26"/>
        </w:rPr>
        <w:t>и</w:t>
      </w:r>
      <w:proofErr w:type="gramEnd"/>
      <w:r w:rsidRPr="005D2EC0">
        <w:rPr>
          <w:rFonts w:ascii="Times New Roman" w:hAnsi="Times New Roman"/>
          <w:sz w:val="26"/>
          <w:szCs w:val="26"/>
        </w:rPr>
        <w:t xml:space="preserve"> 2019 года при внесении изменений в бюджет поселения в соответствии с решениями Новосельского сельского Совета народных депутатов, в части прогнозируемых расходов на закупку товаров, работ и услуг на 2019</w:t>
      </w:r>
      <w:r>
        <w:rPr>
          <w:rFonts w:ascii="Times New Roman" w:hAnsi="Times New Roman"/>
          <w:sz w:val="26"/>
          <w:szCs w:val="26"/>
        </w:rPr>
        <w:t xml:space="preserve"> - 2021</w:t>
      </w:r>
      <w:r w:rsidRPr="005D2EC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5D2EC0">
        <w:rPr>
          <w:rFonts w:ascii="Times New Roman" w:hAnsi="Times New Roman"/>
          <w:sz w:val="26"/>
          <w:szCs w:val="26"/>
        </w:rPr>
        <w:t xml:space="preserve">, изменения в </w:t>
      </w:r>
      <w:proofErr w:type="spellStart"/>
      <w:r w:rsidRPr="005D2EC0">
        <w:rPr>
          <w:rFonts w:ascii="Times New Roman" w:hAnsi="Times New Roman"/>
          <w:sz w:val="26"/>
          <w:szCs w:val="26"/>
        </w:rPr>
        <w:t>планы-закупок</w:t>
      </w:r>
      <w:proofErr w:type="spellEnd"/>
      <w:r w:rsidRPr="005D2EC0">
        <w:rPr>
          <w:rFonts w:ascii="Times New Roman" w:hAnsi="Times New Roman"/>
          <w:sz w:val="26"/>
          <w:szCs w:val="26"/>
        </w:rPr>
        <w:t xml:space="preserve"> и планы-графики </w:t>
      </w:r>
      <w:r w:rsidRPr="007E6982">
        <w:rPr>
          <w:rFonts w:ascii="Times New Roman" w:hAnsi="Times New Roman"/>
          <w:sz w:val="26"/>
          <w:szCs w:val="26"/>
        </w:rPr>
        <w:t>не вносились.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 xml:space="preserve">- В ходе проверки нарушений законодательства РФ в сфере закупок при выборе способа определения поставщика (исполнителя, подрядчика) в </w:t>
      </w:r>
      <w:proofErr w:type="spellStart"/>
      <w:r w:rsidRPr="005D2EC0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5D2EC0">
        <w:rPr>
          <w:rFonts w:ascii="Times New Roman" w:hAnsi="Times New Roman"/>
          <w:sz w:val="26"/>
          <w:szCs w:val="26"/>
        </w:rPr>
        <w:t xml:space="preserve"> сельской администрации не установлено.</w:t>
      </w:r>
    </w:p>
    <w:p w:rsidR="00127FAB" w:rsidRPr="007E6982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проверки обоснованности закупок товаров, работ и услуг у единственного поставщика установлено,  что нарушение части 2 статьи 34 Закона №44-ФЗ заключен контракт 02Т-01070064/20 от 04.02.2020 на оказание услуг по энергоснабжению тепловой энергией ГУП «</w:t>
      </w:r>
      <w:proofErr w:type="spellStart"/>
      <w:r w:rsidRPr="005D2EC0">
        <w:rPr>
          <w:rFonts w:ascii="Times New Roman" w:hAnsi="Times New Roman"/>
          <w:sz w:val="26"/>
          <w:szCs w:val="26"/>
        </w:rPr>
        <w:t>Брянсккоммунэнерго</w:t>
      </w:r>
      <w:proofErr w:type="spellEnd"/>
      <w:r w:rsidRPr="005D2EC0">
        <w:rPr>
          <w:rFonts w:ascii="Times New Roman" w:hAnsi="Times New Roman"/>
          <w:sz w:val="26"/>
          <w:szCs w:val="26"/>
        </w:rPr>
        <w:t xml:space="preserve">» с указанием ориентировочной цены, что является </w:t>
      </w:r>
      <w:r w:rsidRPr="007E6982">
        <w:rPr>
          <w:rFonts w:ascii="Times New Roman" w:hAnsi="Times New Roman"/>
          <w:sz w:val="26"/>
          <w:szCs w:val="26"/>
        </w:rPr>
        <w:t>неправомерным.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проверки соблюдений требований законодательства РФ в сфере закупок у субъектов малого предпринимательства и социально ориентированным некоммерческим организациям, нарушений не установлено.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проверки соблюдения требований к обоснованию закупок при определении начально-максимальной цены контракта, нарушений не установлено.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проверки установлено, что Учреждением разработаны нормативные документы, устанавливающие правила и требования к отдельным видам товаров, работ, услуг (в том числе предельных цен товаров, работ, услуг) закупаемых на обеспечение функций Новосельского сельского поселения.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 ходе проверк</w:t>
      </w:r>
      <w:r>
        <w:rPr>
          <w:rFonts w:ascii="Times New Roman" w:hAnsi="Times New Roman"/>
          <w:sz w:val="26"/>
          <w:szCs w:val="26"/>
        </w:rPr>
        <w:t>и</w:t>
      </w:r>
      <w:r w:rsidRPr="005D2EC0">
        <w:rPr>
          <w:rFonts w:ascii="Times New Roman" w:hAnsi="Times New Roman"/>
          <w:sz w:val="26"/>
          <w:szCs w:val="26"/>
        </w:rPr>
        <w:t xml:space="preserve"> соответствия поставленного товара, выполненной работы или оказанной услуги условиям контракта установлено, что требования части 6 статьи 94 Закона №44-ФЗ </w:t>
      </w:r>
      <w:proofErr w:type="spellStart"/>
      <w:r w:rsidRPr="005D2EC0">
        <w:rPr>
          <w:rFonts w:ascii="Times New Roman" w:hAnsi="Times New Roman"/>
          <w:sz w:val="26"/>
          <w:szCs w:val="26"/>
        </w:rPr>
        <w:t>Новосельской</w:t>
      </w:r>
      <w:proofErr w:type="spellEnd"/>
      <w:r w:rsidRPr="005D2EC0">
        <w:rPr>
          <w:rFonts w:ascii="Times New Roman" w:hAnsi="Times New Roman"/>
          <w:sz w:val="26"/>
          <w:szCs w:val="26"/>
        </w:rPr>
        <w:t xml:space="preserve"> сельской администрацией соблюдены.</w:t>
      </w:r>
    </w:p>
    <w:p w:rsidR="00127FAB" w:rsidRPr="005D2EC0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Нарушений в своевременности и достоверности отражения в бухгалтерском учете поставленного товара, выполненной работы, услуги, не установлено.</w:t>
      </w:r>
    </w:p>
    <w:p w:rsidR="00127FAB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5D2EC0">
        <w:rPr>
          <w:rFonts w:ascii="Times New Roman" w:hAnsi="Times New Roman"/>
          <w:sz w:val="26"/>
          <w:szCs w:val="26"/>
        </w:rPr>
        <w:t>- Выборочной проверкой соответствия использования поставленного товара, выполненной работы или оказанной услуги целям осуществления закупки, нарушений не установлено. Приобретаемые товары, поставленные услуги использованы в рамках целей и задач, определенных Уставом Новосельского сельского поселения.</w:t>
      </w:r>
    </w:p>
    <w:p w:rsidR="00127FAB" w:rsidRDefault="00127FAB" w:rsidP="00127FA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</w:p>
    <w:p w:rsidR="00127FAB" w:rsidRDefault="00127FAB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Новосельской</w:t>
      </w:r>
      <w:proofErr w:type="spellEnd"/>
      <w:r w:rsidRPr="00AF1F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направлено представление с предложением, принять меры по устранению выявленных нарушений. </w:t>
      </w:r>
    </w:p>
    <w:p w:rsidR="007E6982" w:rsidRDefault="007E6982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982" w:rsidRDefault="007E6982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7E6982" w:rsidRDefault="007E6982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Контрольно-счетной палаты</w:t>
      </w:r>
    </w:p>
    <w:p w:rsidR="007E6982" w:rsidRPr="00AF1FFD" w:rsidRDefault="007E6982" w:rsidP="00127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Брянского района                                                                      Н.С.Романенко</w:t>
      </w:r>
    </w:p>
    <w:p w:rsidR="00127FAB" w:rsidRPr="00127FAB" w:rsidRDefault="00127FAB" w:rsidP="00127FAB">
      <w:pPr>
        <w:spacing w:after="0" w:line="240" w:lineRule="auto"/>
        <w:jc w:val="center"/>
        <w:rPr>
          <w:b/>
          <w:sz w:val="26"/>
          <w:szCs w:val="26"/>
        </w:rPr>
      </w:pPr>
    </w:p>
    <w:sectPr w:rsidR="00127FAB" w:rsidRPr="00127FAB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7FAB"/>
    <w:rsid w:val="00127FAB"/>
    <w:rsid w:val="002E20CE"/>
    <w:rsid w:val="007E6982"/>
    <w:rsid w:val="00A47F94"/>
    <w:rsid w:val="00A71F76"/>
    <w:rsid w:val="00E3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7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FAB"/>
    <w:pPr>
      <w:ind w:left="720"/>
      <w:contextualSpacing/>
    </w:pPr>
    <w:rPr>
      <w:rFonts w:asciiTheme="minorHAnsi" w:eastAsia="Times New Roman" w:hAnsiTheme="minorHAnsi"/>
    </w:rPr>
  </w:style>
  <w:style w:type="paragraph" w:customStyle="1" w:styleId="ConsPlusNormal">
    <w:name w:val="ConsPlusNormal"/>
    <w:rsid w:val="00127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7DA7E23E3EC47EC73CFCCC83D9B3E5F9829D422A47163544810B635127CF4FCC5ABFBD022A47282rEoBL" TargetMode="External"/><Relationship Id="rId5" Type="http://schemas.openxmlformats.org/officeDocument/2006/relationships/hyperlink" Target="consultantplus://offline/ref=3D4F10FBBFEE73964D5F8161FA0E47FC1CC6B261E742C982C709865CD024129340F85666F25AC1F3G9d6N" TargetMode="External"/><Relationship Id="rId4" Type="http://schemas.openxmlformats.org/officeDocument/2006/relationships/hyperlink" Target="consultantplus://offline/ref=87512CA5D6ACCF35E1D20CB64FCA50D70CFC37F2B238689625D99101A1A7F7B378A352DC8A6AA58DB3C779772C16097F4734EFE5FDC15474j5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3082</Words>
  <Characters>17573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3</cp:revision>
  <dcterms:created xsi:type="dcterms:W3CDTF">2022-11-02T06:45:00Z</dcterms:created>
  <dcterms:modified xsi:type="dcterms:W3CDTF">2023-01-25T07:24:00Z</dcterms:modified>
</cp:coreProperties>
</file>