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92" w:rsidRPr="00683302" w:rsidRDefault="00683302" w:rsidP="009E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30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E2C15" w:rsidRPr="009E2C15" w:rsidRDefault="009E2C15" w:rsidP="009E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C15">
        <w:rPr>
          <w:rFonts w:ascii="Times New Roman" w:hAnsi="Times New Roman" w:cs="Times New Roman"/>
          <w:b/>
          <w:sz w:val="26"/>
          <w:szCs w:val="26"/>
        </w:rPr>
        <w:t>Контрольно-счетной палаты Брянского района по итогам экспертно-аналитического мероприятия «</w:t>
      </w:r>
      <w:r w:rsidR="0069076F">
        <w:rPr>
          <w:rFonts w:ascii="Times New Roman" w:hAnsi="Times New Roman" w:cs="Times New Roman"/>
          <w:b/>
          <w:sz w:val="26"/>
          <w:szCs w:val="26"/>
        </w:rPr>
        <w:t>Проверка порядка распределения фонда компенсационных и стимулирующих выплат работникам МБОУ «Лицей №1 Брянского района Брянской области»</w:t>
      </w:r>
      <w:r w:rsidRPr="009E2C15">
        <w:rPr>
          <w:rFonts w:ascii="Times New Roman" w:hAnsi="Times New Roman" w:cs="Times New Roman"/>
          <w:b/>
          <w:sz w:val="26"/>
          <w:szCs w:val="26"/>
        </w:rPr>
        <w:t>»</w:t>
      </w:r>
    </w:p>
    <w:p w:rsidR="009E2C15" w:rsidRPr="009E2C15" w:rsidRDefault="009E2C15" w:rsidP="009E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76F" w:rsidRPr="00C54FFC" w:rsidRDefault="0069076F" w:rsidP="00690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54FFC">
        <w:rPr>
          <w:rFonts w:ascii="Times New Roman" w:hAnsi="Times New Roman"/>
          <w:sz w:val="26"/>
          <w:szCs w:val="26"/>
          <w:lang w:eastAsia="ru-RU"/>
        </w:rPr>
        <w:t>Контрольно-счетной палатой Брянского района в соответствии с п.2.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C54FF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C54FFC">
        <w:rPr>
          <w:rFonts w:ascii="Times New Roman" w:hAnsi="Times New Roman"/>
          <w:sz w:val="26"/>
          <w:szCs w:val="26"/>
          <w:lang w:eastAsia="ru-RU"/>
        </w:rPr>
        <w:t xml:space="preserve"> плана работы на 20</w:t>
      </w:r>
      <w:r>
        <w:rPr>
          <w:rFonts w:ascii="Times New Roman" w:hAnsi="Times New Roman"/>
          <w:sz w:val="26"/>
          <w:szCs w:val="26"/>
          <w:lang w:eastAsia="ru-RU"/>
        </w:rPr>
        <w:t>23</w:t>
      </w:r>
      <w:r w:rsidRPr="00C54FFC">
        <w:rPr>
          <w:rFonts w:ascii="Times New Roman" w:hAnsi="Times New Roman"/>
          <w:sz w:val="26"/>
          <w:szCs w:val="26"/>
          <w:lang w:eastAsia="ru-RU"/>
        </w:rPr>
        <w:t xml:space="preserve"> год в период с 2</w:t>
      </w:r>
      <w:r w:rsidR="00D90EF1">
        <w:rPr>
          <w:rFonts w:ascii="Times New Roman" w:hAnsi="Times New Roman"/>
          <w:sz w:val="26"/>
          <w:szCs w:val="26"/>
          <w:lang w:eastAsia="ru-RU"/>
        </w:rPr>
        <w:t>6</w:t>
      </w:r>
      <w:r w:rsidRPr="00C54FFC">
        <w:rPr>
          <w:rFonts w:ascii="Times New Roman" w:hAnsi="Times New Roman"/>
          <w:sz w:val="26"/>
          <w:szCs w:val="26"/>
          <w:lang w:eastAsia="ru-RU"/>
        </w:rPr>
        <w:t>.</w:t>
      </w:r>
      <w:r w:rsidR="00D90EF1">
        <w:rPr>
          <w:rFonts w:ascii="Times New Roman" w:hAnsi="Times New Roman"/>
          <w:sz w:val="26"/>
          <w:szCs w:val="26"/>
          <w:lang w:eastAsia="ru-RU"/>
        </w:rPr>
        <w:t>01</w:t>
      </w:r>
      <w:r w:rsidRPr="00C54FFC">
        <w:rPr>
          <w:rFonts w:ascii="Times New Roman" w:hAnsi="Times New Roman"/>
          <w:sz w:val="26"/>
          <w:szCs w:val="26"/>
          <w:lang w:eastAsia="ru-RU"/>
        </w:rPr>
        <w:t>.20</w:t>
      </w:r>
      <w:r w:rsidR="00D90EF1">
        <w:rPr>
          <w:rFonts w:ascii="Times New Roman" w:hAnsi="Times New Roman"/>
          <w:sz w:val="26"/>
          <w:szCs w:val="26"/>
          <w:lang w:eastAsia="ru-RU"/>
        </w:rPr>
        <w:t>23</w:t>
      </w:r>
      <w:r w:rsidRPr="00C54FFC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D90EF1">
        <w:rPr>
          <w:rFonts w:ascii="Times New Roman" w:hAnsi="Times New Roman"/>
          <w:sz w:val="26"/>
          <w:szCs w:val="26"/>
          <w:lang w:eastAsia="ru-RU"/>
        </w:rPr>
        <w:t>28</w:t>
      </w:r>
      <w:r w:rsidRPr="00C54FFC">
        <w:rPr>
          <w:rFonts w:ascii="Times New Roman" w:hAnsi="Times New Roman"/>
          <w:sz w:val="26"/>
          <w:szCs w:val="26"/>
          <w:lang w:eastAsia="ru-RU"/>
        </w:rPr>
        <w:t>.</w:t>
      </w:r>
      <w:r w:rsidR="00D90EF1">
        <w:rPr>
          <w:rFonts w:ascii="Times New Roman" w:hAnsi="Times New Roman"/>
          <w:sz w:val="26"/>
          <w:szCs w:val="26"/>
          <w:lang w:eastAsia="ru-RU"/>
        </w:rPr>
        <w:t>02</w:t>
      </w:r>
      <w:r w:rsidRPr="00C54FFC">
        <w:rPr>
          <w:rFonts w:ascii="Times New Roman" w:hAnsi="Times New Roman"/>
          <w:sz w:val="26"/>
          <w:szCs w:val="26"/>
          <w:lang w:eastAsia="ru-RU"/>
        </w:rPr>
        <w:t>.20</w:t>
      </w:r>
      <w:r w:rsidR="00D90EF1">
        <w:rPr>
          <w:rFonts w:ascii="Times New Roman" w:hAnsi="Times New Roman"/>
          <w:sz w:val="26"/>
          <w:szCs w:val="26"/>
          <w:lang w:eastAsia="ru-RU"/>
        </w:rPr>
        <w:t>23</w:t>
      </w:r>
      <w:r w:rsidRPr="00C54FFC">
        <w:rPr>
          <w:rFonts w:ascii="Times New Roman" w:hAnsi="Times New Roman"/>
          <w:sz w:val="26"/>
          <w:szCs w:val="26"/>
          <w:lang w:eastAsia="ru-RU"/>
        </w:rPr>
        <w:t xml:space="preserve"> на объекте - </w:t>
      </w:r>
      <w:r w:rsidR="00602A68" w:rsidRPr="00602A68">
        <w:rPr>
          <w:rFonts w:ascii="Times New Roman" w:hAnsi="Times New Roman" w:cs="Times New Roman"/>
          <w:sz w:val="26"/>
          <w:szCs w:val="26"/>
        </w:rPr>
        <w:t>МБОУ «Лицей №1 Брянского района Брянской области»</w:t>
      </w:r>
      <w:r w:rsidRPr="00C54FFC">
        <w:rPr>
          <w:rFonts w:ascii="Times New Roman" w:hAnsi="Times New Roman"/>
          <w:sz w:val="26"/>
          <w:szCs w:val="26"/>
          <w:lang w:eastAsia="ru-RU"/>
        </w:rPr>
        <w:t xml:space="preserve"> проведено экспертно-аналитическое мероприятие </w:t>
      </w:r>
      <w:r w:rsidRPr="00C54FFC">
        <w:rPr>
          <w:rFonts w:ascii="Times New Roman" w:hAnsi="Times New Roman"/>
          <w:bCs/>
          <w:sz w:val="26"/>
          <w:szCs w:val="26"/>
        </w:rPr>
        <w:t>«</w:t>
      </w:r>
      <w:r w:rsidR="00602A68" w:rsidRPr="00602A68">
        <w:rPr>
          <w:rFonts w:ascii="Times New Roman" w:hAnsi="Times New Roman" w:cs="Times New Roman"/>
          <w:sz w:val="26"/>
          <w:szCs w:val="26"/>
        </w:rPr>
        <w:t>Проверка порядка распределения фонда компенсационных и стимулирующих выплат работникам МБОУ «Лицей №1 Брянского района Брянской области»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9142F3" w:rsidRDefault="0069076F" w:rsidP="0069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4FFC">
        <w:rPr>
          <w:rFonts w:ascii="Times New Roman" w:hAnsi="Times New Roman"/>
          <w:sz w:val="26"/>
          <w:szCs w:val="26"/>
        </w:rPr>
        <w:t>В ходе проверки установлено</w:t>
      </w:r>
      <w:r w:rsidR="009142F3">
        <w:rPr>
          <w:rFonts w:ascii="Times New Roman" w:hAnsi="Times New Roman"/>
          <w:sz w:val="26"/>
          <w:szCs w:val="26"/>
        </w:rPr>
        <w:t>:</w:t>
      </w:r>
    </w:p>
    <w:p w:rsidR="00447D32" w:rsidRDefault="00407DE0" w:rsidP="00F44F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F44FC9">
        <w:rPr>
          <w:rFonts w:ascii="Times New Roman" w:eastAsia="Calibri" w:hAnsi="Times New Roman"/>
          <w:sz w:val="26"/>
          <w:szCs w:val="26"/>
        </w:rPr>
        <w:t>В результате проведенного а</w:t>
      </w:r>
      <w:r w:rsidR="009142F3" w:rsidRPr="00F44FC9">
        <w:rPr>
          <w:rFonts w:ascii="Times New Roman" w:eastAsia="Calibri" w:hAnsi="Times New Roman"/>
          <w:sz w:val="26"/>
          <w:szCs w:val="26"/>
        </w:rPr>
        <w:t>нализ</w:t>
      </w:r>
      <w:r w:rsidRPr="00F44FC9">
        <w:rPr>
          <w:rFonts w:ascii="Times New Roman" w:eastAsia="Calibri" w:hAnsi="Times New Roman"/>
          <w:sz w:val="26"/>
          <w:szCs w:val="26"/>
        </w:rPr>
        <w:t>а</w:t>
      </w:r>
      <w:r w:rsidR="009142F3" w:rsidRPr="00F44FC9">
        <w:rPr>
          <w:rFonts w:ascii="Times New Roman" w:eastAsia="Calibri" w:hAnsi="Times New Roman"/>
          <w:sz w:val="26"/>
          <w:szCs w:val="26"/>
        </w:rPr>
        <w:t xml:space="preserve"> </w:t>
      </w:r>
      <w:r w:rsidR="00447D32" w:rsidRPr="00F44FC9">
        <w:rPr>
          <w:rFonts w:ascii="Times New Roman" w:hAnsi="Times New Roman"/>
          <w:iCs/>
          <w:sz w:val="26"/>
          <w:szCs w:val="26"/>
        </w:rPr>
        <w:t>соответствия нормативных актов принятых МБОУ «Лицей №1 Брянского района», регулирующих распределение стимулирующей части фонда оплаты труда в Учреждении действующим  основным нормативным документам, принятым на федеральном, региональном и муниципальном уровнях, нарушений не выявлено.</w:t>
      </w:r>
      <w:proofErr w:type="gramEnd"/>
    </w:p>
    <w:p w:rsidR="00F44FC9" w:rsidRPr="00F44FC9" w:rsidRDefault="00F44FC9" w:rsidP="00F44F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F44FC9">
        <w:rPr>
          <w:rFonts w:ascii="Times New Roman" w:hAnsi="Times New Roman"/>
          <w:sz w:val="26"/>
          <w:szCs w:val="26"/>
          <w:lang w:eastAsia="ru-RU"/>
        </w:rPr>
        <w:t>Анализ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44FC9">
        <w:rPr>
          <w:rFonts w:ascii="Times New Roman" w:hAnsi="Times New Roman"/>
          <w:sz w:val="26"/>
          <w:szCs w:val="26"/>
          <w:lang w:eastAsia="ru-RU"/>
        </w:rPr>
        <w:t xml:space="preserve"> соблюдения нормативных актов Брянского района при осуществлении начисления и выплаты заработной платы руководителю, его заместителям, работникам МБОУ «Лицей №1 Брянского района»</w:t>
      </w:r>
      <w:r>
        <w:rPr>
          <w:rFonts w:ascii="Times New Roman" w:hAnsi="Times New Roman"/>
          <w:sz w:val="26"/>
          <w:szCs w:val="26"/>
          <w:lang w:eastAsia="ru-RU"/>
        </w:rPr>
        <w:t xml:space="preserve"> установлено:</w:t>
      </w:r>
    </w:p>
    <w:p w:rsidR="00F44FC9" w:rsidRDefault="00F44FC9" w:rsidP="00F44FC9">
      <w:pPr>
        <w:keepLines/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201C0">
        <w:rPr>
          <w:rFonts w:ascii="Times New Roman" w:hAnsi="Times New Roman"/>
          <w:sz w:val="26"/>
          <w:szCs w:val="26"/>
          <w:lang w:eastAsia="ru-RU"/>
        </w:rPr>
        <w:t>Размеры должностных окладов заместителей руководителя МБОУ «Лицей №1 Брянского района» устанавливаются трудовым договором с учетом сложности исполняемых трудовых функций на 10 – 30% ниже должностного оклада руководителя.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201C0">
        <w:rPr>
          <w:rFonts w:ascii="Times New Roman" w:hAnsi="Times New Roman"/>
          <w:sz w:val="26"/>
          <w:szCs w:val="26"/>
          <w:lang w:eastAsia="ru-RU"/>
        </w:rPr>
        <w:t>Оклады заместителей руководителя МБОУ «Лицей №1 Брянского района установлены в объеме 80% должностного оклада руководителя (</w:t>
      </w:r>
      <w:r w:rsidRPr="00F44FC9">
        <w:rPr>
          <w:rFonts w:ascii="Times New Roman" w:hAnsi="Times New Roman"/>
          <w:sz w:val="26"/>
          <w:szCs w:val="26"/>
          <w:lang w:eastAsia="ru-RU"/>
        </w:rPr>
        <w:t>приказы не представлены</w:t>
      </w:r>
      <w:r w:rsidRPr="009201C0">
        <w:rPr>
          <w:rFonts w:ascii="Times New Roman" w:hAnsi="Times New Roman"/>
          <w:sz w:val="26"/>
          <w:szCs w:val="26"/>
          <w:lang w:eastAsia="ru-RU"/>
        </w:rPr>
        <w:t>).</w:t>
      </w:r>
    </w:p>
    <w:p w:rsidR="007F4B61" w:rsidRDefault="00F44FC9" w:rsidP="00F44FC9">
      <w:pPr>
        <w:keepLines/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F44FC9">
        <w:rPr>
          <w:rFonts w:ascii="Times New Roman" w:hAnsi="Times New Roman"/>
          <w:sz w:val="26"/>
          <w:szCs w:val="26"/>
          <w:lang w:eastAsia="ru-RU"/>
        </w:rPr>
        <w:t>Ф</w:t>
      </w:r>
      <w:r w:rsidRPr="00F44FC9">
        <w:rPr>
          <w:rFonts w:ascii="Times New Roman" w:hAnsi="Times New Roman"/>
          <w:iCs/>
          <w:sz w:val="26"/>
          <w:szCs w:val="26"/>
        </w:rPr>
        <w:t>орма трудового договора с директором, представленная к проверке,   не соответствует т</w:t>
      </w:r>
      <w:r w:rsidRPr="00F44FC9">
        <w:rPr>
          <w:rFonts w:ascii="Times New Roman" w:hAnsi="Times New Roman"/>
          <w:iCs/>
          <w:sz w:val="26"/>
          <w:szCs w:val="26"/>
          <w:lang w:eastAsia="ru-RU"/>
        </w:rPr>
        <w:t xml:space="preserve">иповой </w:t>
      </w:r>
      <w:hyperlink r:id="rId8" w:history="1">
        <w:r w:rsidRPr="00F44FC9">
          <w:rPr>
            <w:rStyle w:val="aa"/>
            <w:rFonts w:ascii="Times New Roman" w:hAnsi="Times New Roman"/>
            <w:iCs/>
            <w:color w:val="auto"/>
            <w:sz w:val="26"/>
            <w:szCs w:val="26"/>
            <w:u w:val="none"/>
            <w:lang w:eastAsia="ru-RU"/>
          </w:rPr>
          <w:t>форм</w:t>
        </w:r>
      </w:hyperlink>
      <w:r w:rsidRPr="00F44FC9">
        <w:rPr>
          <w:rStyle w:val="aa"/>
          <w:rFonts w:ascii="Times New Roman" w:hAnsi="Times New Roman"/>
          <w:iCs/>
          <w:color w:val="auto"/>
          <w:sz w:val="26"/>
          <w:szCs w:val="26"/>
          <w:u w:val="none"/>
          <w:lang w:eastAsia="ru-RU"/>
        </w:rPr>
        <w:t>е</w:t>
      </w:r>
      <w:r w:rsidRPr="00F44FC9">
        <w:rPr>
          <w:rFonts w:ascii="Times New Roman" w:hAnsi="Times New Roman"/>
          <w:iCs/>
          <w:sz w:val="26"/>
          <w:szCs w:val="26"/>
          <w:lang w:eastAsia="ru-RU"/>
        </w:rPr>
        <w:t xml:space="preserve"> трудового договора с руководителем государственного (муниципального) учреждения утвержденной Постановлением Правительства РФ от 12.04.2013 №329 (в ред. от 09.11.2018); к</w:t>
      </w:r>
      <w:r w:rsidRPr="00F44FC9">
        <w:rPr>
          <w:rFonts w:ascii="Times New Roman" w:hAnsi="Times New Roman"/>
          <w:iCs/>
          <w:sz w:val="26"/>
          <w:szCs w:val="26"/>
        </w:rPr>
        <w:t>роме этого, имеются неточности в представленных к проверке дополнительных соглашениях к трудовому договору от 27.08.2020 №15 (Никитенко Л.В.), в части отражения номера договора.</w:t>
      </w:r>
      <w:proofErr w:type="gramEnd"/>
      <w:r w:rsidRPr="00F44FC9">
        <w:rPr>
          <w:rFonts w:ascii="Times New Roman" w:hAnsi="Times New Roman"/>
          <w:iCs/>
          <w:sz w:val="26"/>
          <w:szCs w:val="26"/>
        </w:rPr>
        <w:t xml:space="preserve"> В трудовом договоре от 10.02.2021 №187 (Красильников С.В.), от 01.02.2022 №205 (Лукьянова Е.И) на странице 4 и 5 нет подписи работника (в двух случаях) и работодателя (в одном случае).</w:t>
      </w:r>
    </w:p>
    <w:p w:rsidR="00F44FC9" w:rsidRPr="00F44FC9" w:rsidRDefault="007F4B61" w:rsidP="007F4B61">
      <w:pPr>
        <w:keepLines/>
        <w:widowControl w:val="0"/>
        <w:tabs>
          <w:tab w:val="num" w:pos="1637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- </w:t>
      </w:r>
      <w:r w:rsidR="00F44FC9" w:rsidRPr="00F44FC9">
        <w:rPr>
          <w:rFonts w:ascii="Times New Roman" w:hAnsi="Times New Roman"/>
          <w:sz w:val="26"/>
          <w:szCs w:val="26"/>
          <w:lang w:eastAsia="ru-RU"/>
        </w:rPr>
        <w:t>В нарушени</w:t>
      </w:r>
      <w:r w:rsidR="00F44FC9">
        <w:rPr>
          <w:rFonts w:ascii="Times New Roman" w:hAnsi="Times New Roman"/>
          <w:sz w:val="26"/>
          <w:szCs w:val="26"/>
          <w:lang w:eastAsia="ru-RU"/>
        </w:rPr>
        <w:t>е</w:t>
      </w:r>
      <w:r w:rsidR="00F44FC9" w:rsidRPr="00F44FC9">
        <w:rPr>
          <w:rFonts w:ascii="Times New Roman" w:hAnsi="Times New Roman"/>
          <w:sz w:val="26"/>
          <w:szCs w:val="26"/>
          <w:lang w:eastAsia="ru-RU"/>
        </w:rPr>
        <w:t xml:space="preserve"> ч.2 ст.57 ТК РФ во все трудовые договора не внесены изменения, в части доплаты стимулирующего характера (в размере 5,0 тыс</w:t>
      </w:r>
      <w:proofErr w:type="gramStart"/>
      <w:r w:rsidR="00F44FC9" w:rsidRPr="00F44FC9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F44FC9" w:rsidRPr="00F44FC9">
        <w:rPr>
          <w:rFonts w:ascii="Times New Roman" w:hAnsi="Times New Roman"/>
          <w:sz w:val="26"/>
          <w:szCs w:val="26"/>
          <w:lang w:eastAsia="ru-RU"/>
        </w:rPr>
        <w:t>ублей) на основании Постановления администрации Брянского района от 29.09.2021 №872 «О внесении изменений в Примерное положение об оплате труда работников государственных бюджетных и автономных учреждений Брянского района, осуществляющих образовательную деятельность»;</w:t>
      </w:r>
      <w:r w:rsidR="00F44FC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44FC9" w:rsidRPr="00F44FC9">
        <w:rPr>
          <w:rFonts w:ascii="Times New Roman" w:hAnsi="Times New Roman"/>
          <w:sz w:val="26"/>
          <w:szCs w:val="26"/>
          <w:lang w:eastAsia="ru-RU"/>
        </w:rPr>
        <w:t>размера должностного оклада, в связи с повышением заработной платы с 01.10.2020 года на 3,8 процента на основании Постановления Правительства Брянской области от 26.10.2020 №488-п «О внесении изменений в Примерное положение об оплате труда работников государственных бюджетных и автономных учреждений Брянской области, осуществляющих образовательную деятельность» (</w:t>
      </w:r>
      <w:r w:rsidR="00F44FC9" w:rsidRPr="00F44FC9">
        <w:rPr>
          <w:rFonts w:ascii="Times New Roman" w:hAnsi="Times New Roman"/>
          <w:iCs/>
          <w:sz w:val="26"/>
          <w:szCs w:val="26"/>
        </w:rPr>
        <w:t xml:space="preserve">от 16.09.2020 №180 </w:t>
      </w:r>
      <w:r w:rsidR="00B50865">
        <w:rPr>
          <w:rFonts w:ascii="Times New Roman" w:hAnsi="Times New Roman"/>
          <w:iCs/>
          <w:sz w:val="26"/>
          <w:szCs w:val="26"/>
        </w:rPr>
        <w:t xml:space="preserve">- </w:t>
      </w:r>
      <w:r w:rsidR="00F44FC9" w:rsidRPr="00F44FC9">
        <w:rPr>
          <w:rFonts w:ascii="Times New Roman" w:hAnsi="Times New Roman"/>
          <w:iCs/>
          <w:sz w:val="26"/>
          <w:szCs w:val="26"/>
        </w:rPr>
        <w:t xml:space="preserve">Дубова А.В., от 01.11.2018 №154 </w:t>
      </w:r>
      <w:r w:rsidR="00B50865">
        <w:rPr>
          <w:rFonts w:ascii="Times New Roman" w:hAnsi="Times New Roman"/>
          <w:iCs/>
          <w:sz w:val="26"/>
          <w:szCs w:val="26"/>
        </w:rPr>
        <w:t xml:space="preserve">- </w:t>
      </w:r>
      <w:r w:rsidR="00F44FC9" w:rsidRPr="00F44FC9">
        <w:rPr>
          <w:rFonts w:ascii="Times New Roman" w:hAnsi="Times New Roman"/>
          <w:iCs/>
          <w:sz w:val="26"/>
          <w:szCs w:val="26"/>
        </w:rPr>
        <w:t>Фокина Л.В., от 11.11.2019 №169</w:t>
      </w:r>
      <w:r w:rsidR="00B50865">
        <w:rPr>
          <w:rFonts w:ascii="Times New Roman" w:hAnsi="Times New Roman"/>
          <w:iCs/>
          <w:sz w:val="26"/>
          <w:szCs w:val="26"/>
        </w:rPr>
        <w:t xml:space="preserve"> –</w:t>
      </w:r>
      <w:r w:rsidR="00F44FC9" w:rsidRPr="00F44FC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44FC9" w:rsidRPr="00F44FC9">
        <w:rPr>
          <w:rFonts w:ascii="Times New Roman" w:hAnsi="Times New Roman"/>
          <w:iCs/>
          <w:sz w:val="26"/>
          <w:szCs w:val="26"/>
        </w:rPr>
        <w:t>Соина</w:t>
      </w:r>
      <w:proofErr w:type="spellEnd"/>
      <w:proofErr w:type="gramEnd"/>
      <w:r w:rsidR="00B50865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="00F44FC9" w:rsidRPr="00F44FC9">
        <w:rPr>
          <w:rFonts w:ascii="Times New Roman" w:hAnsi="Times New Roman"/>
          <w:iCs/>
          <w:sz w:val="26"/>
          <w:szCs w:val="26"/>
        </w:rPr>
        <w:t>Ю.В., от 21.08.2018 №146</w:t>
      </w:r>
      <w:r w:rsidR="00B50865">
        <w:rPr>
          <w:rFonts w:ascii="Times New Roman" w:hAnsi="Times New Roman"/>
          <w:iCs/>
          <w:sz w:val="26"/>
          <w:szCs w:val="26"/>
        </w:rPr>
        <w:t xml:space="preserve"> –</w:t>
      </w:r>
      <w:r w:rsidR="00F44FC9" w:rsidRPr="00F44FC9">
        <w:rPr>
          <w:rFonts w:ascii="Times New Roman" w:hAnsi="Times New Roman"/>
          <w:iCs/>
          <w:sz w:val="26"/>
          <w:szCs w:val="26"/>
        </w:rPr>
        <w:t xml:space="preserve"> Проняева</w:t>
      </w:r>
      <w:r w:rsidR="00B50865">
        <w:rPr>
          <w:rFonts w:ascii="Times New Roman" w:hAnsi="Times New Roman"/>
          <w:iCs/>
          <w:sz w:val="26"/>
          <w:szCs w:val="26"/>
        </w:rPr>
        <w:t xml:space="preserve"> </w:t>
      </w:r>
      <w:r w:rsidR="00F44FC9" w:rsidRPr="00F44FC9">
        <w:rPr>
          <w:rFonts w:ascii="Times New Roman" w:hAnsi="Times New Roman"/>
          <w:iCs/>
          <w:sz w:val="26"/>
          <w:szCs w:val="26"/>
        </w:rPr>
        <w:t xml:space="preserve">Е.В. и др.); </w:t>
      </w:r>
      <w:r w:rsidR="00F44FC9" w:rsidRPr="00F44FC9">
        <w:rPr>
          <w:rFonts w:ascii="Times New Roman" w:hAnsi="Times New Roman"/>
          <w:sz w:val="26"/>
          <w:szCs w:val="26"/>
          <w:lang w:eastAsia="ru-RU"/>
        </w:rPr>
        <w:t>с 01.10.2022 года на 4 процента на основании Постановления администрации Брянского района от 17.10.2022 №984 «О внесении изменений в Примерное положение об оплате труда работников государственных бюджетных и автономных учреждений Брянского района, осуществляющих образовательную деятельность» (</w:t>
      </w:r>
      <w:r w:rsidR="00F44FC9" w:rsidRPr="00F44FC9">
        <w:rPr>
          <w:rFonts w:ascii="Times New Roman" w:hAnsi="Times New Roman"/>
          <w:iCs/>
          <w:sz w:val="26"/>
          <w:szCs w:val="26"/>
        </w:rPr>
        <w:t xml:space="preserve">от 01.11.2018 №154 </w:t>
      </w:r>
      <w:r w:rsidR="00B50865">
        <w:rPr>
          <w:rFonts w:ascii="Times New Roman" w:hAnsi="Times New Roman"/>
          <w:iCs/>
          <w:sz w:val="26"/>
          <w:szCs w:val="26"/>
        </w:rPr>
        <w:t xml:space="preserve">- </w:t>
      </w:r>
      <w:r w:rsidR="00F44FC9" w:rsidRPr="00F44FC9">
        <w:rPr>
          <w:rFonts w:ascii="Times New Roman" w:hAnsi="Times New Roman"/>
          <w:iCs/>
          <w:sz w:val="26"/>
          <w:szCs w:val="26"/>
        </w:rPr>
        <w:t>Фокина Л.В.</w:t>
      </w:r>
      <w:r w:rsidR="0073557D">
        <w:rPr>
          <w:rFonts w:ascii="Times New Roman" w:hAnsi="Times New Roman"/>
          <w:iCs/>
          <w:sz w:val="26"/>
          <w:szCs w:val="26"/>
        </w:rPr>
        <w:t xml:space="preserve"> </w:t>
      </w:r>
      <w:r w:rsidR="00F44FC9" w:rsidRPr="00F44FC9">
        <w:rPr>
          <w:rFonts w:ascii="Times New Roman" w:hAnsi="Times New Roman"/>
          <w:iCs/>
          <w:sz w:val="26"/>
          <w:szCs w:val="26"/>
        </w:rPr>
        <w:t>и др.).</w:t>
      </w:r>
      <w:proofErr w:type="gramEnd"/>
    </w:p>
    <w:p w:rsidR="00F44FC9" w:rsidRDefault="00F44FC9" w:rsidP="00F44FC9">
      <w:pPr>
        <w:keepLines/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F44FC9">
        <w:rPr>
          <w:rFonts w:ascii="Times New Roman" w:hAnsi="Times New Roman"/>
          <w:iCs/>
          <w:sz w:val="26"/>
          <w:szCs w:val="26"/>
        </w:rPr>
        <w:t xml:space="preserve">Отмечено, что в представленных к проверке дополнительных соглашениях при изменении условий трудового договора в пункте 8.2 устанавливается новый размер заработной платы, однако </w:t>
      </w:r>
      <w:r w:rsidR="00B50865" w:rsidRPr="00F44FC9">
        <w:rPr>
          <w:rFonts w:ascii="Times New Roman" w:hAnsi="Times New Roman"/>
          <w:iCs/>
          <w:sz w:val="26"/>
          <w:szCs w:val="26"/>
        </w:rPr>
        <w:t xml:space="preserve">измененный </w:t>
      </w:r>
      <w:r w:rsidRPr="00F44FC9">
        <w:rPr>
          <w:rFonts w:ascii="Times New Roman" w:hAnsi="Times New Roman"/>
          <w:iCs/>
          <w:sz w:val="26"/>
          <w:szCs w:val="26"/>
        </w:rPr>
        <w:t>должностной оклад и отраженный в новом штатной расписании не фиксируется отдельным новым  значением.</w:t>
      </w:r>
    </w:p>
    <w:p w:rsidR="0030127F" w:rsidRDefault="0030127F" w:rsidP="0030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</w:rPr>
        <w:t xml:space="preserve">- </w:t>
      </w:r>
      <w:r w:rsidRPr="0030127F">
        <w:rPr>
          <w:rFonts w:ascii="Times New Roman" w:hAnsi="Times New Roman"/>
          <w:sz w:val="26"/>
          <w:szCs w:val="26"/>
          <w:lang w:eastAsia="ru-RU"/>
        </w:rPr>
        <w:t xml:space="preserve">Итоговая сумма </w:t>
      </w:r>
      <w:proofErr w:type="gramStart"/>
      <w:r w:rsidRPr="0030127F">
        <w:rPr>
          <w:rFonts w:ascii="Times New Roman" w:hAnsi="Times New Roman"/>
          <w:sz w:val="26"/>
          <w:szCs w:val="26"/>
          <w:lang w:eastAsia="ru-RU"/>
        </w:rPr>
        <w:t>процентов показателей эффективности деятельности руководителя</w:t>
      </w:r>
      <w:proofErr w:type="gramEnd"/>
      <w:r w:rsidRPr="0030127F">
        <w:rPr>
          <w:rFonts w:ascii="Times New Roman" w:hAnsi="Times New Roman"/>
          <w:sz w:val="26"/>
          <w:szCs w:val="26"/>
          <w:lang w:eastAsia="ru-RU"/>
        </w:rPr>
        <w:t xml:space="preserve"> размещена в открытом доступе на сайте Управления образования администрации Брянского района, однако не представлены обоснования для установления ее соответствия показателям эффективности, установленным п.2.2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127F">
        <w:rPr>
          <w:rFonts w:ascii="Times New Roman" w:hAnsi="Times New Roman"/>
          <w:sz w:val="26"/>
          <w:szCs w:val="26"/>
          <w:lang w:eastAsia="ru-RU"/>
        </w:rPr>
        <w:t>Положения.</w:t>
      </w:r>
    </w:p>
    <w:p w:rsidR="001721C8" w:rsidRPr="009201C0" w:rsidRDefault="001721C8" w:rsidP="001721C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21C8">
        <w:rPr>
          <w:rFonts w:ascii="Times New Roman" w:hAnsi="Times New Roman"/>
          <w:sz w:val="26"/>
          <w:szCs w:val="26"/>
          <w:lang w:eastAsia="ru-RU"/>
        </w:rPr>
        <w:t xml:space="preserve">- В ходе выборочной проверки </w:t>
      </w:r>
      <w:r w:rsidRPr="001721C8">
        <w:rPr>
          <w:rFonts w:ascii="Times New Roman" w:hAnsi="Times New Roman"/>
          <w:sz w:val="26"/>
          <w:szCs w:val="26"/>
        </w:rPr>
        <w:t>распределения фонда стимулирующих выплат заместителям директора МБОУ «Лицей №1 Брянского района»</w:t>
      </w:r>
      <w:r w:rsidRPr="009201C0">
        <w:rPr>
          <w:rFonts w:ascii="Times New Roman" w:hAnsi="Times New Roman"/>
          <w:sz w:val="26"/>
          <w:szCs w:val="26"/>
        </w:rPr>
        <w:t xml:space="preserve"> установлено, что суммы выплат фонда стимулирующих выплат данным работникам, установленных приказами соответствуют показателям итоговых протоколов  </w:t>
      </w:r>
      <w:r w:rsidRPr="009201C0">
        <w:rPr>
          <w:rFonts w:ascii="Times New Roman" w:hAnsi="Times New Roman"/>
          <w:sz w:val="26"/>
          <w:szCs w:val="26"/>
          <w:lang w:eastAsia="ru-RU"/>
        </w:rPr>
        <w:t>комиссии по распределению компенсационных, стимулирующих выплат и материальной помощи.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201C0">
        <w:rPr>
          <w:rFonts w:ascii="Times New Roman" w:hAnsi="Times New Roman"/>
          <w:sz w:val="26"/>
          <w:szCs w:val="26"/>
        </w:rPr>
        <w:t>Проверенные за 2022 год приказы МБОУ «Лицей №1 Брянского района» и документы, используемые при подготовке приказов, не имею</w:t>
      </w:r>
      <w:r w:rsidR="000E714D">
        <w:rPr>
          <w:rFonts w:ascii="Times New Roman" w:hAnsi="Times New Roman"/>
          <w:sz w:val="26"/>
          <w:szCs w:val="26"/>
        </w:rPr>
        <w:t>т</w:t>
      </w:r>
      <w:r w:rsidRPr="009201C0">
        <w:rPr>
          <w:rFonts w:ascii="Times New Roman" w:hAnsi="Times New Roman"/>
          <w:sz w:val="26"/>
          <w:szCs w:val="26"/>
        </w:rPr>
        <w:t xml:space="preserve"> расхождений в датах.</w:t>
      </w:r>
    </w:p>
    <w:p w:rsidR="00D4449B" w:rsidRDefault="00D4449B" w:rsidP="00D44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F1381A">
        <w:rPr>
          <w:rFonts w:ascii="Times New Roman" w:hAnsi="Times New Roman"/>
          <w:sz w:val="26"/>
          <w:szCs w:val="26"/>
          <w:lang w:eastAsia="ru-RU"/>
        </w:rPr>
        <w:t xml:space="preserve">Установлено, что наименование «ФЭК» - фонд единовременных компенсационных выплат, отраженное в штатном расписании и своде начислений и удержаний, а также в справке о размере выплат компенсационного характера, предоставленной к проверке за проверяемый период, не соответствует наименованию: «Надбавка за увеличение объема выполненных работ, сложность, напряженность» применительно к данной выплате стимулирующего характера (не является компенсационной), установленной Положением, что </w:t>
      </w:r>
      <w:r w:rsidRPr="00F1381A">
        <w:rPr>
          <w:rFonts w:ascii="Times New Roman" w:eastAsia="Calibri" w:hAnsi="Times New Roman"/>
          <w:sz w:val="26"/>
          <w:szCs w:val="26"/>
        </w:rPr>
        <w:t>приводит к разночтению при определении правильности направления расходов стимулирующего или компенсационного характера.</w:t>
      </w:r>
    </w:p>
    <w:p w:rsidR="00D240B2" w:rsidRDefault="00D240B2" w:rsidP="00D2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D240B2">
        <w:rPr>
          <w:rFonts w:ascii="Times New Roman" w:eastAsia="Calibri" w:hAnsi="Times New Roman"/>
          <w:sz w:val="26"/>
          <w:szCs w:val="26"/>
        </w:rPr>
        <w:t>С</w:t>
      </w:r>
      <w:r w:rsidRPr="00D240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роки продления листка нетрудоспособности </w:t>
      </w:r>
      <w:r w:rsidRPr="00D240B2">
        <w:rPr>
          <w:rFonts w:ascii="Times New Roman" w:hAnsi="Times New Roman"/>
          <w:sz w:val="26"/>
          <w:szCs w:val="26"/>
          <w:shd w:val="clear" w:color="auto" w:fill="FFFFFF"/>
        </w:rPr>
        <w:t>определены </w:t>
      </w:r>
      <w:hyperlink r:id="rId9" w:history="1">
        <w:r w:rsidRPr="00D240B2">
          <w:rPr>
            <w:rStyle w:val="aa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частью 3 статьи 59</w:t>
        </w:r>
      </w:hyperlink>
      <w:r w:rsidRPr="00D240B2">
        <w:rPr>
          <w:rFonts w:ascii="Times New Roman" w:hAnsi="Times New Roman"/>
          <w:sz w:val="26"/>
          <w:szCs w:val="26"/>
          <w:shd w:val="clear" w:color="auto" w:fill="FFFFFF"/>
        </w:rPr>
        <w:t> Федерального</w:t>
      </w:r>
      <w:r w:rsidRPr="00D240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закона от 21 ноября 2011 №323-ФЗ "Об основах охраны здоровья граждан в Российской Федерации", где установлено, что при сроке временной нетрудоспособности, превышающем 15 календарных дней, решение вопроса </w:t>
      </w:r>
      <w:r w:rsidRPr="00D240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дальнейшего лечения и выдачи листка нетрудоспособности осуществляется врачебной комиссией, Так, к проверке</w:t>
      </w:r>
      <w:r w:rsidRPr="00D240B2">
        <w:rPr>
          <w:rFonts w:ascii="Times New Roman" w:hAnsi="Times New Roman"/>
          <w:sz w:val="26"/>
          <w:szCs w:val="26"/>
          <w:lang w:eastAsia="ru-RU"/>
        </w:rPr>
        <w:t xml:space="preserve"> не представлено обоснование, определяющее количество дней длительного лечения, на основании которого</w:t>
      </w:r>
      <w:proofErr w:type="gramEnd"/>
      <w:r w:rsidRPr="00D240B2">
        <w:rPr>
          <w:rFonts w:ascii="Times New Roman" w:hAnsi="Times New Roman"/>
          <w:sz w:val="26"/>
          <w:szCs w:val="26"/>
          <w:lang w:eastAsia="ru-RU"/>
        </w:rPr>
        <w:t xml:space="preserve"> формировались приказы о выплате материальной помощи в связи с длительным лечением С</w:t>
      </w:r>
      <w:r w:rsidRPr="00D240B2">
        <w:rPr>
          <w:rFonts w:ascii="Times New Roman" w:hAnsi="Times New Roman"/>
          <w:sz w:val="26"/>
          <w:szCs w:val="26"/>
          <w:lang w:val="en-US" w:eastAsia="ru-RU"/>
        </w:rPr>
        <w:t>OVID</w:t>
      </w:r>
      <w:r w:rsidRPr="00D240B2">
        <w:rPr>
          <w:rFonts w:ascii="Times New Roman" w:hAnsi="Times New Roman"/>
          <w:sz w:val="26"/>
          <w:szCs w:val="26"/>
          <w:lang w:eastAsia="ru-RU"/>
        </w:rPr>
        <w:t>-19.</w:t>
      </w:r>
    </w:p>
    <w:p w:rsidR="00A414F4" w:rsidRPr="007F4B61" w:rsidRDefault="00A414F4" w:rsidP="00A4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7F4B61">
        <w:rPr>
          <w:rFonts w:ascii="Times New Roman" w:hAnsi="Times New Roman"/>
          <w:sz w:val="26"/>
          <w:szCs w:val="26"/>
          <w:lang w:eastAsia="ru-RU"/>
        </w:rPr>
        <w:t>К проверке не представлено обоснование конкретного размера выплат, т.к. размер предоставляемой материальной помощи различен от 3,0 до 6,0 тыс</w:t>
      </w:r>
      <w:proofErr w:type="gramStart"/>
      <w:r w:rsidRPr="007F4B61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7F4B61">
        <w:rPr>
          <w:rFonts w:ascii="Times New Roman" w:hAnsi="Times New Roman"/>
          <w:sz w:val="26"/>
          <w:szCs w:val="26"/>
          <w:lang w:eastAsia="ru-RU"/>
        </w:rPr>
        <w:t>ублей.</w:t>
      </w:r>
    </w:p>
    <w:p w:rsidR="00A414F4" w:rsidRPr="007F4B61" w:rsidRDefault="00A414F4" w:rsidP="00A414F4">
      <w:pPr>
        <w:keepLines/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4B61">
        <w:rPr>
          <w:rFonts w:ascii="Times New Roman" w:hAnsi="Times New Roman"/>
          <w:sz w:val="26"/>
          <w:szCs w:val="26"/>
        </w:rPr>
        <w:t>В период с 2021 по 2022 год в отдельных приказах МБОУ «Лицей №1 Брянского района» нет подписи директора лицея: от 01.09.2021 №126-к, от 23.09.2021 №140-к, от 01.2022 №29-к, от 01.03.2023, от 20.04.2022 №71-к, от 06.05.2022 №76-к; нет подписи работника:  приказ от 28.01.2022 №21-к (Федотова К.В.).</w:t>
      </w:r>
      <w:proofErr w:type="gramEnd"/>
      <w:r w:rsidRPr="007F4B61">
        <w:rPr>
          <w:rFonts w:ascii="Times New Roman" w:hAnsi="Times New Roman"/>
          <w:sz w:val="26"/>
          <w:szCs w:val="26"/>
        </w:rPr>
        <w:t xml:space="preserve"> В представленном приказе от 01.09.2021 №119/2-к нет </w:t>
      </w:r>
      <w:proofErr w:type="gramStart"/>
      <w:r w:rsidRPr="007F4B61">
        <w:rPr>
          <w:rFonts w:ascii="Times New Roman" w:hAnsi="Times New Roman"/>
          <w:sz w:val="26"/>
          <w:szCs w:val="26"/>
        </w:rPr>
        <w:t>подписи</w:t>
      </w:r>
      <w:proofErr w:type="gramEnd"/>
      <w:r w:rsidRPr="007F4B61">
        <w:rPr>
          <w:rFonts w:ascii="Times New Roman" w:hAnsi="Times New Roman"/>
          <w:sz w:val="26"/>
          <w:szCs w:val="26"/>
        </w:rPr>
        <w:t xml:space="preserve"> как директора лицея, так и работника, с ним ознакомленного.</w:t>
      </w:r>
    </w:p>
    <w:p w:rsidR="00A414F4" w:rsidRPr="007F4B61" w:rsidRDefault="00A414F4" w:rsidP="00A414F4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4B61">
        <w:rPr>
          <w:rFonts w:ascii="Times New Roman" w:hAnsi="Times New Roman"/>
          <w:sz w:val="26"/>
          <w:szCs w:val="26"/>
          <w:lang w:eastAsia="ru-RU"/>
        </w:rPr>
        <w:t xml:space="preserve">В документах, используемых при подготовке приказов, также </w:t>
      </w:r>
      <w:proofErr w:type="gramStart"/>
      <w:r w:rsidRPr="007F4B61">
        <w:rPr>
          <w:rFonts w:ascii="Times New Roman" w:hAnsi="Times New Roman"/>
          <w:sz w:val="26"/>
          <w:szCs w:val="26"/>
          <w:lang w:eastAsia="ru-RU"/>
        </w:rPr>
        <w:t>нет подписей и имеются</w:t>
      </w:r>
      <w:proofErr w:type="gramEnd"/>
      <w:r w:rsidRPr="007F4B61">
        <w:rPr>
          <w:rFonts w:ascii="Times New Roman" w:hAnsi="Times New Roman"/>
          <w:sz w:val="26"/>
          <w:szCs w:val="26"/>
          <w:lang w:eastAsia="ru-RU"/>
        </w:rPr>
        <w:t xml:space="preserve"> небрежности в их составлении, так:</w:t>
      </w:r>
    </w:p>
    <w:p w:rsidR="00A414F4" w:rsidRPr="007F4B61" w:rsidRDefault="00A414F4" w:rsidP="00A414F4">
      <w:pPr>
        <w:pStyle w:val="a3"/>
        <w:tabs>
          <w:tab w:val="left" w:pos="37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B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справках к протоколу по фонду стимулирующих выплат за ноябрь 2021 года нет подписи заместителя директора по УВР Т.В.Новиковой;</w:t>
      </w:r>
    </w:p>
    <w:p w:rsidR="00A414F4" w:rsidRPr="007F4B61" w:rsidRDefault="00A414F4" w:rsidP="00A414F4">
      <w:pPr>
        <w:pStyle w:val="a3"/>
        <w:tabs>
          <w:tab w:val="left" w:pos="37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справке по итогам проведенных работ техническим персоналом в октябре 2021-2022 учебного года нет подписи заместителя директора по АХР </w:t>
      </w:r>
      <w:proofErr w:type="spellStart"/>
      <w:r w:rsidRPr="007F4B6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Дмитренок</w:t>
      </w:r>
      <w:proofErr w:type="spellEnd"/>
      <w:r w:rsidRPr="007F4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С.В.;</w:t>
      </w:r>
    </w:p>
    <w:p w:rsidR="00A414F4" w:rsidRDefault="00A414F4" w:rsidP="00A414F4">
      <w:pPr>
        <w:pStyle w:val="a3"/>
        <w:tabs>
          <w:tab w:val="left" w:pos="37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B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справке по итогам проведенных воспитательных мероприятий классными руководителями в сентябре 2021-2022 учебного года нет подписи  заместителя директора лицея по ВР Дубовой А.В..</w:t>
      </w:r>
    </w:p>
    <w:p w:rsidR="007F4B61" w:rsidRPr="007F4B61" w:rsidRDefault="007F4B61" w:rsidP="007F4B61">
      <w:pPr>
        <w:pStyle w:val="a3"/>
        <w:numPr>
          <w:ilvl w:val="0"/>
          <w:numId w:val="3"/>
        </w:numPr>
        <w:tabs>
          <w:tab w:val="left" w:pos="373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4B61">
        <w:rPr>
          <w:rFonts w:ascii="Times New Roman" w:hAnsi="Times New Roman"/>
          <w:sz w:val="26"/>
          <w:szCs w:val="26"/>
          <w:lang w:eastAsia="ru-RU"/>
        </w:rPr>
        <w:t>Предложения: устранить выявленные в результате экспертно-аналитического мероприятия недостатки:</w:t>
      </w:r>
    </w:p>
    <w:p w:rsidR="007F4B61" w:rsidRPr="007F4B61" w:rsidRDefault="007F4B61" w:rsidP="007F4B61">
      <w:pPr>
        <w:tabs>
          <w:tab w:val="left" w:pos="373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Управлению образования администрации Брянского района</w:t>
      </w:r>
      <w:r w:rsidRPr="007F4B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F4B61" w:rsidRPr="007F4B61" w:rsidRDefault="007F4B61" w:rsidP="007F4B61">
      <w:pPr>
        <w:keepLines/>
        <w:widowControl w:val="0"/>
        <w:tabs>
          <w:tab w:val="num" w:pos="1637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F4B61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7F4B61">
        <w:rPr>
          <w:rFonts w:ascii="Times New Roman" w:hAnsi="Times New Roman"/>
          <w:iCs/>
          <w:sz w:val="26"/>
          <w:szCs w:val="26"/>
        </w:rPr>
        <w:t>Трудовой договор с директором привести в соответствие с т</w:t>
      </w:r>
      <w:r w:rsidRPr="007F4B61">
        <w:rPr>
          <w:rFonts w:ascii="Times New Roman" w:hAnsi="Times New Roman"/>
          <w:iCs/>
          <w:sz w:val="26"/>
          <w:szCs w:val="26"/>
          <w:lang w:eastAsia="ru-RU"/>
        </w:rPr>
        <w:t xml:space="preserve">иповой </w:t>
      </w:r>
      <w:hyperlink r:id="rId10" w:history="1">
        <w:r w:rsidRPr="007F4B61">
          <w:rPr>
            <w:rStyle w:val="aa"/>
            <w:rFonts w:ascii="Times New Roman" w:hAnsi="Times New Roman"/>
            <w:iCs/>
            <w:color w:val="auto"/>
            <w:sz w:val="26"/>
            <w:szCs w:val="26"/>
            <w:u w:val="none"/>
            <w:lang w:eastAsia="ru-RU"/>
          </w:rPr>
          <w:t>форм</w:t>
        </w:r>
      </w:hyperlink>
      <w:r w:rsidRPr="007F4B61">
        <w:rPr>
          <w:rFonts w:ascii="Times New Roman" w:hAnsi="Times New Roman"/>
          <w:sz w:val="26"/>
          <w:szCs w:val="26"/>
        </w:rPr>
        <w:t>ой</w:t>
      </w:r>
      <w:r w:rsidRPr="007F4B61">
        <w:rPr>
          <w:rFonts w:ascii="Times New Roman" w:hAnsi="Times New Roman"/>
          <w:iCs/>
          <w:sz w:val="26"/>
          <w:szCs w:val="26"/>
          <w:lang w:eastAsia="ru-RU"/>
        </w:rPr>
        <w:t xml:space="preserve"> трудового договора с руководителем государственного (муниципального) учреждения, утвержденной Постановлением Правительства РФ от 12.04.2013 №329 (в ред. от 09.11.2018).</w:t>
      </w:r>
    </w:p>
    <w:p w:rsidR="007F4B61" w:rsidRPr="007F4B61" w:rsidRDefault="007F4B61" w:rsidP="007F4B61">
      <w:pPr>
        <w:keepLines/>
        <w:widowControl w:val="0"/>
        <w:tabs>
          <w:tab w:val="left" w:pos="3735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</w:rPr>
        <w:t xml:space="preserve">- </w:t>
      </w:r>
      <w:r w:rsidRPr="007F4B61">
        <w:rPr>
          <w:rFonts w:ascii="Times New Roman" w:hAnsi="Times New Roman"/>
          <w:iCs/>
          <w:sz w:val="26"/>
          <w:szCs w:val="26"/>
        </w:rPr>
        <w:t>Устранить и не допускать впредь нарушений Трудового кодекса, неточностей и небрежностей при оформлении трудовых договоров, дополнительных соглашений к ним.</w:t>
      </w:r>
    </w:p>
    <w:p w:rsidR="007F4B61" w:rsidRPr="007F4B61" w:rsidRDefault="007F4B61" w:rsidP="007F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7F4B61">
        <w:rPr>
          <w:rFonts w:ascii="Times New Roman" w:hAnsi="Times New Roman"/>
          <w:sz w:val="26"/>
          <w:szCs w:val="26"/>
          <w:lang w:eastAsia="ru-RU"/>
        </w:rPr>
        <w:t>Обоснования для установления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4B61">
        <w:rPr>
          <w:rFonts w:ascii="Times New Roman" w:hAnsi="Times New Roman"/>
          <w:sz w:val="26"/>
          <w:szCs w:val="26"/>
          <w:lang w:eastAsia="ru-RU"/>
        </w:rPr>
        <w:t>показателей эффективности деятельности руководителя разместить в открытом доступе на сайте Управления образования администрации Брянского района.</w:t>
      </w:r>
    </w:p>
    <w:p w:rsidR="007F4B61" w:rsidRPr="007F4B61" w:rsidRDefault="007F4B61" w:rsidP="007F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7F4B61">
        <w:rPr>
          <w:rFonts w:ascii="Times New Roman" w:hAnsi="Times New Roman"/>
          <w:sz w:val="26"/>
          <w:szCs w:val="26"/>
          <w:lang w:eastAsia="ru-RU"/>
        </w:rPr>
        <w:t>В лицевых карточках при начислении оплаты труда наименование выплат, доплат отражать в соответствии со штатным расписанием, тарификационным списком.</w:t>
      </w:r>
    </w:p>
    <w:p w:rsidR="007F4B61" w:rsidRPr="007F4B61" w:rsidRDefault="007F4B61" w:rsidP="007F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4B61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7F4B61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МБОУ «Лицей №1 Брянского района»</w:t>
      </w:r>
      <w:r w:rsidRPr="007F4B6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F4B61" w:rsidRPr="007F4B61" w:rsidRDefault="007F4B61" w:rsidP="007F4B61">
      <w:pPr>
        <w:keepLines/>
        <w:widowControl w:val="0"/>
        <w:tabs>
          <w:tab w:val="left" w:pos="3735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7F4B61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7F4B61">
        <w:rPr>
          <w:rFonts w:ascii="Times New Roman" w:hAnsi="Times New Roman"/>
          <w:iCs/>
          <w:sz w:val="26"/>
          <w:szCs w:val="26"/>
        </w:rPr>
        <w:t>Устранить и не допускать впредь нарушений Трудового кодекса, неточностей и небрежностей при оформлении трудовых договоров, дополнительных соглашений к ним.</w:t>
      </w:r>
    </w:p>
    <w:p w:rsidR="007F4B61" w:rsidRDefault="007F4B61" w:rsidP="007F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4B61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4B61">
        <w:rPr>
          <w:rFonts w:ascii="Times New Roman" w:hAnsi="Times New Roman"/>
          <w:sz w:val="26"/>
          <w:szCs w:val="26"/>
          <w:lang w:eastAsia="ru-RU"/>
        </w:rPr>
        <w:t>При составлении приказов не допускать неточностей, небрежностей, а также составлять их в строгом соответствии с действующей нормативно-правовой базой при наличии обоснований.</w:t>
      </w:r>
      <w:bookmarkStart w:id="0" w:name="_GoBack"/>
      <w:bookmarkEnd w:id="0"/>
    </w:p>
    <w:p w:rsidR="007F4B61" w:rsidRDefault="007F4B61" w:rsidP="007F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7F4B61" w:rsidSect="00E437E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C9" w:rsidRDefault="00F44FC9" w:rsidP="002D1452">
      <w:pPr>
        <w:spacing w:after="0" w:line="240" w:lineRule="auto"/>
      </w:pPr>
      <w:r>
        <w:separator/>
      </w:r>
    </w:p>
  </w:endnote>
  <w:endnote w:type="continuationSeparator" w:id="1">
    <w:p w:rsidR="00F44FC9" w:rsidRDefault="00F44FC9" w:rsidP="002D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735242"/>
      <w:docPartObj>
        <w:docPartGallery w:val="Page Numbers (Bottom of Page)"/>
        <w:docPartUnique/>
      </w:docPartObj>
    </w:sdtPr>
    <w:sdtContent>
      <w:p w:rsidR="00F44FC9" w:rsidRDefault="00355073">
        <w:pPr>
          <w:pStyle w:val="a8"/>
          <w:jc w:val="center"/>
        </w:pPr>
        <w:fldSimple w:instr="PAGE   \* MERGEFORMAT">
          <w:r w:rsidR="007F4B61">
            <w:rPr>
              <w:noProof/>
            </w:rPr>
            <w:t>3</w:t>
          </w:r>
        </w:fldSimple>
      </w:p>
    </w:sdtContent>
  </w:sdt>
  <w:p w:rsidR="00F44FC9" w:rsidRDefault="00F44F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C9" w:rsidRDefault="00F44FC9" w:rsidP="002D1452">
      <w:pPr>
        <w:spacing w:after="0" w:line="240" w:lineRule="auto"/>
      </w:pPr>
      <w:r>
        <w:separator/>
      </w:r>
    </w:p>
  </w:footnote>
  <w:footnote w:type="continuationSeparator" w:id="1">
    <w:p w:rsidR="00F44FC9" w:rsidRDefault="00F44FC9" w:rsidP="002D1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D7D"/>
    <w:multiLevelType w:val="hybridMultilevel"/>
    <w:tmpl w:val="A972067C"/>
    <w:lvl w:ilvl="0" w:tplc="46221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71634"/>
    <w:multiLevelType w:val="hybridMultilevel"/>
    <w:tmpl w:val="81181D82"/>
    <w:lvl w:ilvl="0" w:tplc="AA6A45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639FD"/>
    <w:multiLevelType w:val="hybridMultilevel"/>
    <w:tmpl w:val="334A17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F3F"/>
    <w:rsid w:val="000400F5"/>
    <w:rsid w:val="00072EAE"/>
    <w:rsid w:val="000A4B2F"/>
    <w:rsid w:val="000C7702"/>
    <w:rsid w:val="000D56A6"/>
    <w:rsid w:val="000E6863"/>
    <w:rsid w:val="000E714D"/>
    <w:rsid w:val="000F3571"/>
    <w:rsid w:val="00164A13"/>
    <w:rsid w:val="001721C8"/>
    <w:rsid w:val="001A1073"/>
    <w:rsid w:val="001A1B92"/>
    <w:rsid w:val="001C6575"/>
    <w:rsid w:val="001D009F"/>
    <w:rsid w:val="002463DB"/>
    <w:rsid w:val="00252A39"/>
    <w:rsid w:val="00270CE3"/>
    <w:rsid w:val="002D1452"/>
    <w:rsid w:val="002D3EE9"/>
    <w:rsid w:val="002D7C90"/>
    <w:rsid w:val="002F1103"/>
    <w:rsid w:val="0030127F"/>
    <w:rsid w:val="003240DF"/>
    <w:rsid w:val="00355073"/>
    <w:rsid w:val="00407DE0"/>
    <w:rsid w:val="00416C49"/>
    <w:rsid w:val="004466D2"/>
    <w:rsid w:val="00447BB3"/>
    <w:rsid w:val="00447D32"/>
    <w:rsid w:val="00461C3B"/>
    <w:rsid w:val="004C131F"/>
    <w:rsid w:val="004C3FCD"/>
    <w:rsid w:val="00530E2D"/>
    <w:rsid w:val="00554532"/>
    <w:rsid w:val="005608DA"/>
    <w:rsid w:val="005676BA"/>
    <w:rsid w:val="005E2F6C"/>
    <w:rsid w:val="00602A68"/>
    <w:rsid w:val="00614730"/>
    <w:rsid w:val="006344C6"/>
    <w:rsid w:val="00646509"/>
    <w:rsid w:val="00653ACD"/>
    <w:rsid w:val="00683302"/>
    <w:rsid w:val="0069076F"/>
    <w:rsid w:val="0069138E"/>
    <w:rsid w:val="006A3162"/>
    <w:rsid w:val="006F56CC"/>
    <w:rsid w:val="006F7E1F"/>
    <w:rsid w:val="0070113A"/>
    <w:rsid w:val="0073557D"/>
    <w:rsid w:val="00754383"/>
    <w:rsid w:val="00756BB9"/>
    <w:rsid w:val="0076311F"/>
    <w:rsid w:val="00783757"/>
    <w:rsid w:val="00784BF4"/>
    <w:rsid w:val="007C2474"/>
    <w:rsid w:val="007E327B"/>
    <w:rsid w:val="007E7A58"/>
    <w:rsid w:val="007F4B61"/>
    <w:rsid w:val="00847842"/>
    <w:rsid w:val="00861962"/>
    <w:rsid w:val="008B0BC0"/>
    <w:rsid w:val="008C1A7E"/>
    <w:rsid w:val="008D122B"/>
    <w:rsid w:val="008E2A98"/>
    <w:rsid w:val="008E7E98"/>
    <w:rsid w:val="008F606E"/>
    <w:rsid w:val="008F6F3F"/>
    <w:rsid w:val="008F73EF"/>
    <w:rsid w:val="00910D57"/>
    <w:rsid w:val="009142F3"/>
    <w:rsid w:val="00920EF3"/>
    <w:rsid w:val="0093188F"/>
    <w:rsid w:val="009D0133"/>
    <w:rsid w:val="009E2C15"/>
    <w:rsid w:val="00A10846"/>
    <w:rsid w:val="00A17EC3"/>
    <w:rsid w:val="00A414F4"/>
    <w:rsid w:val="00AC276B"/>
    <w:rsid w:val="00AC5196"/>
    <w:rsid w:val="00AC5457"/>
    <w:rsid w:val="00AE384D"/>
    <w:rsid w:val="00AE4751"/>
    <w:rsid w:val="00B465FD"/>
    <w:rsid w:val="00B50865"/>
    <w:rsid w:val="00B551D3"/>
    <w:rsid w:val="00B6117F"/>
    <w:rsid w:val="00B7273F"/>
    <w:rsid w:val="00B738B2"/>
    <w:rsid w:val="00BF709F"/>
    <w:rsid w:val="00C24F99"/>
    <w:rsid w:val="00C31449"/>
    <w:rsid w:val="00C4731E"/>
    <w:rsid w:val="00C82E24"/>
    <w:rsid w:val="00C97513"/>
    <w:rsid w:val="00CF5B54"/>
    <w:rsid w:val="00D002E7"/>
    <w:rsid w:val="00D240B2"/>
    <w:rsid w:val="00D4449B"/>
    <w:rsid w:val="00D46605"/>
    <w:rsid w:val="00D63C5F"/>
    <w:rsid w:val="00D76B0C"/>
    <w:rsid w:val="00D8144A"/>
    <w:rsid w:val="00D90EF1"/>
    <w:rsid w:val="00DD618D"/>
    <w:rsid w:val="00DE3341"/>
    <w:rsid w:val="00DE5EA7"/>
    <w:rsid w:val="00E06134"/>
    <w:rsid w:val="00E366C4"/>
    <w:rsid w:val="00E437ED"/>
    <w:rsid w:val="00E534AC"/>
    <w:rsid w:val="00E62B7B"/>
    <w:rsid w:val="00E94611"/>
    <w:rsid w:val="00F1381A"/>
    <w:rsid w:val="00F15C89"/>
    <w:rsid w:val="00F33DAB"/>
    <w:rsid w:val="00F35B71"/>
    <w:rsid w:val="00F403A0"/>
    <w:rsid w:val="00F44FC9"/>
    <w:rsid w:val="00F708B9"/>
    <w:rsid w:val="00FB7EC2"/>
    <w:rsid w:val="00FD27BD"/>
    <w:rsid w:val="00FF441E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D57"/>
    <w:pPr>
      <w:ind w:left="720"/>
      <w:contextualSpacing/>
    </w:pPr>
  </w:style>
  <w:style w:type="table" w:styleId="a5">
    <w:name w:val="Table Grid"/>
    <w:basedOn w:val="a1"/>
    <w:uiPriority w:val="59"/>
    <w:rsid w:val="00C3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452"/>
  </w:style>
  <w:style w:type="paragraph" w:styleId="a8">
    <w:name w:val="footer"/>
    <w:basedOn w:val="a"/>
    <w:link w:val="a9"/>
    <w:uiPriority w:val="99"/>
    <w:unhideWhenUsed/>
    <w:rsid w:val="002D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452"/>
  </w:style>
  <w:style w:type="character" w:styleId="aa">
    <w:name w:val="Hyperlink"/>
    <w:basedOn w:val="a0"/>
    <w:uiPriority w:val="99"/>
    <w:unhideWhenUsed/>
    <w:rsid w:val="00F44FC9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A41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57"/>
    <w:pPr>
      <w:ind w:left="720"/>
      <w:contextualSpacing/>
    </w:pPr>
  </w:style>
  <w:style w:type="table" w:styleId="a4">
    <w:name w:val="Table Grid"/>
    <w:basedOn w:val="a1"/>
    <w:uiPriority w:val="59"/>
    <w:rsid w:val="00C3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452"/>
  </w:style>
  <w:style w:type="paragraph" w:styleId="a7">
    <w:name w:val="footer"/>
    <w:basedOn w:val="a"/>
    <w:link w:val="a8"/>
    <w:uiPriority w:val="99"/>
    <w:unhideWhenUsed/>
    <w:rsid w:val="002D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5186DE8121CF4A75AF75E3DCAEBB7836A35FDD6CB6B1B45A939E8A52C02D7FCE3E05940AD8D5307V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35186DE8121CF4A75AF75E3DCAEBB7836A35FDD6CB6B1B45A939E8A52C02D7FCE3E05940AD8D5307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16333/1ba00150537f7fe4d86c8738dd30e9b7cdf96e9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F082-07C2-465F-A471-0D048F2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23</cp:revision>
  <cp:lastPrinted>2017-08-02T13:00:00Z</cp:lastPrinted>
  <dcterms:created xsi:type="dcterms:W3CDTF">2023-06-14T07:53:00Z</dcterms:created>
  <dcterms:modified xsi:type="dcterms:W3CDTF">2023-06-20T06:45:00Z</dcterms:modified>
</cp:coreProperties>
</file>