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8E" w:rsidRPr="00B61500" w:rsidRDefault="0057418E" w:rsidP="00574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57418E" w:rsidRPr="00B61500" w:rsidRDefault="0057418E" w:rsidP="00574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</w:t>
      </w:r>
      <w:r w:rsidRPr="00B61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экспертно-аналитического</w:t>
      </w:r>
      <w:r w:rsidRPr="00B615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мероприятия </w:t>
      </w:r>
    </w:p>
    <w:p w:rsidR="0057418E" w:rsidRPr="00B61500" w:rsidRDefault="0057418E" w:rsidP="00574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418E" w:rsidRPr="00B61500" w:rsidRDefault="0057418E" w:rsidP="005741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«Проведение внешней проверки годового отчета об исполнении бюджетов сельских поселений 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Брянского </w:t>
      </w:r>
      <w:r w:rsidR="00B61500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B61500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Брянской области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B61500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подготовка заключений».</w:t>
      </w:r>
    </w:p>
    <w:p w:rsidR="0057418E" w:rsidRPr="00B61500" w:rsidRDefault="0057418E" w:rsidP="005741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5CF2" w:rsidRPr="00B61500" w:rsidRDefault="0057418E" w:rsidP="00CA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B61500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1.3.2</w:t>
      </w:r>
      <w:r w:rsidR="00B61500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работы Контрольно-счетной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Брянского района на 202</w:t>
      </w:r>
      <w:r w:rsidR="00B61500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Контрольно-счетной палато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Брянского района в период с </w:t>
      </w:r>
      <w:r w:rsidR="00B61500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500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B61500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202</w:t>
      </w:r>
      <w:r w:rsidR="00B61500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A5CF2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проведено экспертно-аналитическое мероприятие «Проведение внешней проверки годового отчета об исполнении бюджетов сельских поселений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Брянского</w:t>
      </w:r>
      <w:r w:rsidR="00B61500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B61500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Брянской области</w:t>
      </w:r>
      <w:r w:rsidR="00CA5CF2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61500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A5CF2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подготовка заключений» на следующих объектах:</w:t>
      </w:r>
      <w:proofErr w:type="gramEnd"/>
    </w:p>
    <w:p w:rsidR="008A1C45" w:rsidRPr="00B6150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Глинищевская сельская администрация.</w:t>
      </w:r>
    </w:p>
    <w:p w:rsidR="008A1C45" w:rsidRPr="00B6150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Добрунскаясельская администрация.</w:t>
      </w:r>
    </w:p>
    <w:p w:rsidR="008A1C45" w:rsidRPr="00B6150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Домашовская сельская администрация.</w:t>
      </w:r>
    </w:p>
    <w:p w:rsidR="008A1C45" w:rsidRPr="00B6150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Журиничскаясельская администрация.</w:t>
      </w:r>
    </w:p>
    <w:p w:rsidR="008A1C45" w:rsidRPr="00B6150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Мичуринскаясельская администрация.</w:t>
      </w:r>
    </w:p>
    <w:p w:rsidR="008A1C45" w:rsidRPr="00B6150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Нетьинскаясельская администрация.</w:t>
      </w:r>
    </w:p>
    <w:p w:rsidR="008A1C45" w:rsidRPr="00B6150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Новосельскаясельская администрация.</w:t>
      </w:r>
    </w:p>
    <w:p w:rsidR="008A1C45" w:rsidRPr="00B6150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Новодарковичскаясельская администрация.</w:t>
      </w:r>
    </w:p>
    <w:p w:rsidR="008A1C45" w:rsidRPr="00B6150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Отрадненскаясельская администрация.</w:t>
      </w:r>
    </w:p>
    <w:p w:rsidR="008A1C45" w:rsidRPr="00B6150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Пальцовскаясельская администрация.</w:t>
      </w:r>
    </w:p>
    <w:p w:rsidR="008A1C45" w:rsidRPr="00B6150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Свенскаясельская администрация.</w:t>
      </w:r>
    </w:p>
    <w:p w:rsidR="008A1C45" w:rsidRPr="00B6150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Снежскаясельская администрация.</w:t>
      </w:r>
    </w:p>
    <w:p w:rsidR="008A1C45" w:rsidRPr="00B6150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Стекляннорадицкаясельская администрация.</w:t>
      </w:r>
    </w:p>
    <w:p w:rsidR="008A1C45" w:rsidRPr="00B6150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Супоневскаясельская администрация.</w:t>
      </w:r>
    </w:p>
    <w:p w:rsidR="008A1C45" w:rsidRPr="00B61500" w:rsidRDefault="008A1C45" w:rsidP="008A1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Чернетовскаясельская администрация.</w:t>
      </w:r>
    </w:p>
    <w:p w:rsidR="00C74753" w:rsidRPr="00B61500" w:rsidRDefault="00C74753" w:rsidP="00574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18E" w:rsidRPr="00B61500" w:rsidRDefault="0057418E" w:rsidP="00631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Контрольно-счетной палаты Брянского района на отчёты, предоставленные сельскими администрациями Брянского муниципального района об испо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лнении бюджет</w:t>
      </w:r>
      <w:r w:rsidR="00B61500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B61500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</w:t>
      </w:r>
      <w:r w:rsidR="00B61500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подготовлены в соответствии с Бюджетным кодексом РФ,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Брянского района», соглашениями между Брянским районным Советом народных депутатов и</w:t>
      </w:r>
      <w:proofErr w:type="gramEnd"/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сельскими поселениями Брянского муниципального района о передаче Контрольно-счетной палате Брянского муниципального района, полномочий по осуществлению внешнего муниципального финансового контроля.</w:t>
      </w:r>
    </w:p>
    <w:p w:rsidR="0057418E" w:rsidRPr="00B61500" w:rsidRDefault="0057418E" w:rsidP="006314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Отчёты об исполнении бюджета сельских поселений в Контрольно-счётную палату Брянского района для проведения внешней проверки и подготовки заключения были представлены всеми 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сельскими </w:t>
      </w: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администрациями с соблюдением срока установленного требованиями ст.264.4 БК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(до 1 апреля 202</w:t>
      </w:r>
      <w:r w:rsidR="00B61500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года). </w:t>
      </w:r>
    </w:p>
    <w:p w:rsidR="008A1C45" w:rsidRPr="00B61500" w:rsidRDefault="0057418E" w:rsidP="00631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проведённой проверки, установлено, что замечания и рекомендации Контрольно-счётной палаты Брянского района, указанные в заключениях на отчёты об испо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лнении бюджета поселений за 201</w:t>
      </w:r>
      <w:r w:rsidR="00B61500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не полностью учтены сельскими администрациями</w:t>
      </w:r>
      <w:proofErr w:type="gramStart"/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тдельными сельскими </w:t>
      </w: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администрациями в 20</w:t>
      </w:r>
      <w:r w:rsidR="00B61500"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допущены 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</w:rPr>
        <w:t>аналогичные с 201</w:t>
      </w:r>
      <w:r w:rsidR="00B61500" w:rsidRPr="00B61500">
        <w:rPr>
          <w:rFonts w:ascii="Times New Roman" w:eastAsia="Times New Roman" w:hAnsi="Times New Roman" w:cs="Times New Roman"/>
          <w:sz w:val="26"/>
          <w:szCs w:val="26"/>
        </w:rPr>
        <w:t>9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</w:rPr>
        <w:t xml:space="preserve"> годом </w:t>
      </w:r>
      <w:proofErr w:type="spellStart"/>
      <w:r w:rsidR="008A1C45" w:rsidRPr="00B61500">
        <w:rPr>
          <w:rFonts w:ascii="Times New Roman" w:eastAsia="Times New Roman" w:hAnsi="Times New Roman" w:cs="Times New Roman"/>
          <w:sz w:val="26"/>
          <w:szCs w:val="26"/>
        </w:rPr>
        <w:t>нарушения</w:t>
      </w:r>
      <w:r w:rsidRPr="00B61500">
        <w:rPr>
          <w:rFonts w:ascii="Times New Roman" w:eastAsia="Times New Roman" w:hAnsi="Times New Roman" w:cs="Times New Roman"/>
          <w:sz w:val="26"/>
          <w:szCs w:val="26"/>
        </w:rPr>
        <w:t>положений</w:t>
      </w:r>
      <w:proofErr w:type="spellEnd"/>
      <w:r w:rsidRPr="00B61500">
        <w:rPr>
          <w:rFonts w:ascii="Times New Roman" w:eastAsia="Times New Roman" w:hAnsi="Times New Roman" w:cs="Times New Roman"/>
          <w:sz w:val="26"/>
          <w:szCs w:val="26"/>
        </w:rPr>
        <w:t xml:space="preserve">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иБюджетного кодекса РФ</w:t>
      </w:r>
      <w:r w:rsidR="008A1C45" w:rsidRPr="00B6150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7418E" w:rsidRPr="00B61500" w:rsidRDefault="0057418E" w:rsidP="00631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18E" w:rsidRPr="00B61500" w:rsidRDefault="0057418E" w:rsidP="00631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внешней проверки испол</w:t>
      </w:r>
      <w:r w:rsidR="008A1C45" w:rsidRPr="00B615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нения бюджетов поселений за 2019</w:t>
      </w:r>
      <w:r w:rsidRPr="00B615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выявлены следующие нарушения: </w:t>
      </w:r>
    </w:p>
    <w:p w:rsidR="0057418E" w:rsidRPr="00B61500" w:rsidRDefault="0057418E" w:rsidP="00631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B61500" w:rsidRPr="00B61500" w:rsidRDefault="00B61500" w:rsidP="00B61500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БЮДЖЕТНОГО КОДЕКСА РОССИЙСКОЙ ФЕДЕРАЦИИ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615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наименование представленных </w:t>
      </w:r>
      <w:r w:rsidRPr="00B61500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проектов решения сельских Советов народных депутатов об исполнении бюджета </w:t>
      </w:r>
      <w:r w:rsidRPr="00B615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перечень приложений к нему </w:t>
      </w:r>
      <w:r w:rsidRPr="00B61500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не соответствуют положениям </w:t>
      </w:r>
      <w:proofErr w:type="gramStart"/>
      <w:r w:rsidRPr="00B61500">
        <w:rPr>
          <w:rFonts w:ascii="Times New Roman" w:eastAsia="Times New Roman" w:hAnsi="Times New Roman" w:cs="Calibri"/>
          <w:sz w:val="26"/>
          <w:szCs w:val="26"/>
          <w:lang w:eastAsia="ar-SA"/>
        </w:rPr>
        <w:t>ч</w:t>
      </w:r>
      <w:proofErr w:type="gramEnd"/>
      <w:r w:rsidRPr="00B61500">
        <w:rPr>
          <w:rFonts w:ascii="Times New Roman" w:eastAsia="Times New Roman" w:hAnsi="Times New Roman" w:cs="Calibri"/>
          <w:sz w:val="26"/>
          <w:szCs w:val="26"/>
          <w:lang w:eastAsia="ar-SA"/>
        </w:rPr>
        <w:t>.2 ст. ст. 264.5., ст. 264.6. БК РФ (</w:t>
      </w:r>
      <w:proofErr w:type="spellStart"/>
      <w:r w:rsidRPr="00B61500">
        <w:rPr>
          <w:rFonts w:ascii="Times New Roman" w:eastAsia="Times New Roman" w:hAnsi="Times New Roman" w:cs="Calibri"/>
          <w:sz w:val="26"/>
          <w:szCs w:val="26"/>
          <w:lang w:eastAsia="ar-SA"/>
        </w:rPr>
        <w:t>Глинищевская</w:t>
      </w:r>
      <w:proofErr w:type="spellEnd"/>
      <w:r w:rsidRPr="00B61500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, </w:t>
      </w:r>
      <w:proofErr w:type="spellStart"/>
      <w:r w:rsidRPr="00B61500">
        <w:rPr>
          <w:rFonts w:ascii="Times New Roman" w:eastAsia="Times New Roman" w:hAnsi="Times New Roman" w:cs="Calibri"/>
          <w:sz w:val="26"/>
          <w:szCs w:val="26"/>
          <w:lang w:eastAsia="ar-SA"/>
        </w:rPr>
        <w:t>Добрунская</w:t>
      </w:r>
      <w:proofErr w:type="spellEnd"/>
      <w:r w:rsidRPr="00B61500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, </w:t>
      </w:r>
      <w:proofErr w:type="spellStart"/>
      <w:r w:rsidRPr="00B61500">
        <w:rPr>
          <w:rFonts w:ascii="Times New Roman" w:eastAsia="Times New Roman" w:hAnsi="Times New Roman" w:cs="Calibri"/>
          <w:sz w:val="26"/>
          <w:szCs w:val="26"/>
          <w:lang w:eastAsia="ar-SA"/>
        </w:rPr>
        <w:t>Домашовская</w:t>
      </w:r>
      <w:proofErr w:type="spellEnd"/>
      <w:r w:rsidRPr="00B61500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, </w:t>
      </w:r>
      <w:proofErr w:type="spellStart"/>
      <w:r w:rsidRPr="00B61500">
        <w:rPr>
          <w:rFonts w:ascii="Times New Roman" w:eastAsia="Times New Roman" w:hAnsi="Times New Roman" w:cs="Calibri"/>
          <w:sz w:val="26"/>
          <w:szCs w:val="26"/>
          <w:lang w:eastAsia="ar-SA"/>
        </w:rPr>
        <w:t>Новосельская</w:t>
      </w:r>
      <w:proofErr w:type="spellEnd"/>
      <w:r w:rsidRPr="00B61500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, Отрадненская, Пальцовская, </w:t>
      </w:r>
      <w:proofErr w:type="spellStart"/>
      <w:r w:rsidRPr="00B61500">
        <w:rPr>
          <w:rFonts w:ascii="Times New Roman" w:eastAsia="Times New Roman" w:hAnsi="Times New Roman" w:cs="Calibri"/>
          <w:sz w:val="26"/>
          <w:szCs w:val="26"/>
          <w:lang w:eastAsia="ar-SA"/>
        </w:rPr>
        <w:t>Чернетовская</w:t>
      </w:r>
      <w:proofErr w:type="spellEnd"/>
      <w:r w:rsidRPr="00B61500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сельские администрации);</w:t>
      </w:r>
    </w:p>
    <w:p w:rsidR="00B61500" w:rsidRPr="00B61500" w:rsidRDefault="00B61500" w:rsidP="00B61500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61500">
        <w:rPr>
          <w:rFonts w:ascii="Times New Roman" w:eastAsia="Times New Roman" w:hAnsi="Times New Roman" w:cs="Calibri"/>
          <w:sz w:val="26"/>
          <w:szCs w:val="26"/>
          <w:lang w:eastAsia="ar-SA"/>
        </w:rPr>
        <w:t>- в нарушение ст. 184.1 БК РФ в решении о бюджете на 2020 год и плановый период 2021 и 2022 годов (с учетом последних внесенных изменений) Отрадненского сельского поселения не утверждается дефицит бюджета.</w:t>
      </w:r>
    </w:p>
    <w:p w:rsidR="00B61500" w:rsidRPr="00B61500" w:rsidRDefault="00B61500" w:rsidP="00B61500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4F81BD" w:themeColor="accent1"/>
          <w:sz w:val="26"/>
          <w:szCs w:val="26"/>
          <w:lang w:eastAsia="ar-SA"/>
        </w:rPr>
      </w:pPr>
    </w:p>
    <w:p w:rsidR="00B61500" w:rsidRPr="00B61500" w:rsidRDefault="00B61500" w:rsidP="00B61500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ПРИКАЗА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B61500" w:rsidRPr="00B61500" w:rsidRDefault="00B61500" w:rsidP="00B61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Свенской сельской администрацией допущены нарушения требований приказа Минфина России </w:t>
      </w:r>
      <w:r w:rsidRPr="00B61500">
        <w:rPr>
          <w:rFonts w:ascii="Times New Roman" w:hAnsi="Times New Roman"/>
          <w:sz w:val="26"/>
          <w:szCs w:val="26"/>
          <w:lang w:eastAsia="ru-RU"/>
        </w:rPr>
        <w:t xml:space="preserve">от 08.06.2018 №132н </w:t>
      </w: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учете доходов и расходов поселения на сумму </w:t>
      </w:r>
      <w:r w:rsidRPr="00B615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122,6 тыс</w:t>
      </w:r>
      <w:proofErr w:type="gramStart"/>
      <w:r w:rsidRPr="00B615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.р</w:t>
      </w:r>
      <w:proofErr w:type="gramEnd"/>
      <w:r w:rsidRPr="00B615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ублей</w:t>
      </w: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61500">
        <w:rPr>
          <w:rFonts w:ascii="Times New Roman" w:hAnsi="Times New Roman"/>
          <w:sz w:val="26"/>
          <w:szCs w:val="26"/>
          <w:lang w:eastAsia="ru-RU"/>
        </w:rPr>
        <w:t>учет расходов на организации и проведение праздничных мероприятий по подразделу 0113 вместо подраздела 0804.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B61500" w:rsidRPr="00B61500" w:rsidRDefault="00B61500" w:rsidP="00B615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</w:p>
    <w:p w:rsidR="00B61500" w:rsidRPr="00B61500" w:rsidRDefault="00B61500" w:rsidP="00B615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61500">
        <w:rPr>
          <w:rFonts w:ascii="Times New Roman" w:eastAsia="Times New Roman" w:hAnsi="Times New Roman" w:cs="Times New Roman"/>
          <w:sz w:val="26"/>
          <w:szCs w:val="26"/>
        </w:rPr>
        <w:t xml:space="preserve">форма отчета </w:t>
      </w:r>
      <w:r w:rsidRPr="00B61500">
        <w:rPr>
          <w:rFonts w:ascii="Times New Roman" w:hAnsi="Times New Roman" w:cs="Times New Roman"/>
          <w:sz w:val="26"/>
          <w:szCs w:val="26"/>
        </w:rPr>
        <w:t xml:space="preserve">05030128 не соответствует </w:t>
      </w: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положениям Инструкции </w:t>
      </w:r>
      <w:r w:rsidRPr="00B61500">
        <w:rPr>
          <w:rFonts w:ascii="Times New Roman" w:eastAsia="Times New Roman" w:hAnsi="Times New Roman" w:cs="Times New Roman"/>
          <w:sz w:val="26"/>
          <w:szCs w:val="26"/>
        </w:rPr>
        <w:t>№191н (</w:t>
      </w:r>
      <w:proofErr w:type="spellStart"/>
      <w:r w:rsidRPr="00B61500">
        <w:rPr>
          <w:rFonts w:ascii="Times New Roman" w:eastAsia="Times New Roman" w:hAnsi="Times New Roman" w:cs="Times New Roman"/>
          <w:sz w:val="26"/>
          <w:szCs w:val="26"/>
        </w:rPr>
        <w:t>Нетьинская</w:t>
      </w:r>
      <w:proofErr w:type="spellEnd"/>
      <w:r w:rsidRPr="00B61500">
        <w:rPr>
          <w:rFonts w:ascii="Times New Roman" w:eastAsia="Times New Roman" w:hAnsi="Times New Roman" w:cs="Times New Roman"/>
          <w:sz w:val="26"/>
          <w:szCs w:val="26"/>
        </w:rPr>
        <w:t xml:space="preserve"> сельская администрация);</w:t>
      </w:r>
    </w:p>
    <w:p w:rsidR="00B61500" w:rsidRPr="00B61500" w:rsidRDefault="00B61500" w:rsidP="00B6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61500">
        <w:rPr>
          <w:rFonts w:ascii="Times New Roman" w:eastAsia="Calibri" w:hAnsi="Times New Roman" w:cs="Times New Roman"/>
          <w:sz w:val="26"/>
          <w:szCs w:val="26"/>
          <w:lang w:eastAsia="ru-RU"/>
        </w:rPr>
        <w:t>- в составе бюджетной отчетности не представлен ﻿</w:t>
      </w:r>
      <w:r w:rsidRPr="00B61500">
        <w:rPr>
          <w:rFonts w:ascii="Times New Roman" w:hAnsi="Times New Roman"/>
          <w:sz w:val="26"/>
          <w:szCs w:val="26"/>
        </w:rPr>
        <w:t>Отчет о кассовом поступлении и выбытии бюджетных средств (ф. 0503124) (</w:t>
      </w:r>
      <w:proofErr w:type="spellStart"/>
      <w:r w:rsidRPr="00B61500">
        <w:rPr>
          <w:rFonts w:ascii="Times New Roman" w:hAnsi="Times New Roman"/>
          <w:sz w:val="26"/>
          <w:szCs w:val="26"/>
        </w:rPr>
        <w:t>Журиничская</w:t>
      </w:r>
      <w:proofErr w:type="spellEnd"/>
      <w:r w:rsidRPr="00B6150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61500">
        <w:rPr>
          <w:rFonts w:ascii="Times New Roman" w:hAnsi="Times New Roman"/>
          <w:sz w:val="26"/>
          <w:szCs w:val="26"/>
        </w:rPr>
        <w:t>Нетьинская</w:t>
      </w:r>
      <w:proofErr w:type="spellEnd"/>
      <w:r w:rsidRPr="00B61500">
        <w:rPr>
          <w:rFonts w:ascii="Times New Roman" w:hAnsi="Times New Roman"/>
          <w:sz w:val="26"/>
          <w:szCs w:val="26"/>
        </w:rPr>
        <w:t xml:space="preserve"> сельские администрации);</w:t>
      </w:r>
    </w:p>
    <w:p w:rsidR="00B61500" w:rsidRPr="00B61500" w:rsidRDefault="00B61500" w:rsidP="00B6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1500">
        <w:rPr>
          <w:rFonts w:ascii="Times New Roman" w:eastAsia="Times New Roman" w:hAnsi="Times New Roman" w:cs="Times New Roman"/>
          <w:sz w:val="26"/>
          <w:szCs w:val="26"/>
        </w:rPr>
        <w:t xml:space="preserve">- во всех поселениях, за исключением </w:t>
      </w:r>
      <w:proofErr w:type="gramStart"/>
      <w:r w:rsidRPr="00B61500">
        <w:rPr>
          <w:rFonts w:ascii="Times New Roman" w:eastAsia="Times New Roman" w:hAnsi="Times New Roman" w:cs="Times New Roman"/>
          <w:sz w:val="26"/>
          <w:szCs w:val="26"/>
        </w:rPr>
        <w:t>Мичуринского</w:t>
      </w:r>
      <w:proofErr w:type="gramEnd"/>
      <w:r w:rsidRPr="00B6150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61500">
        <w:rPr>
          <w:rFonts w:ascii="Times New Roman" w:eastAsia="Times New Roman" w:hAnsi="Times New Roman" w:cs="Times New Roman"/>
          <w:sz w:val="26"/>
          <w:szCs w:val="26"/>
        </w:rPr>
        <w:t>Снежского</w:t>
      </w:r>
      <w:proofErr w:type="spellEnd"/>
      <w:r w:rsidRPr="00B6150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61500">
        <w:rPr>
          <w:rFonts w:ascii="Times New Roman" w:eastAsia="Times New Roman" w:hAnsi="Times New Roman" w:cs="Times New Roman"/>
          <w:sz w:val="26"/>
          <w:szCs w:val="26"/>
        </w:rPr>
        <w:t>Супоневского</w:t>
      </w:r>
      <w:proofErr w:type="spellEnd"/>
      <w:r w:rsidRPr="00B61500">
        <w:rPr>
          <w:rFonts w:ascii="Times New Roman" w:eastAsia="Times New Roman" w:hAnsi="Times New Roman" w:cs="Times New Roman"/>
          <w:sz w:val="26"/>
          <w:szCs w:val="26"/>
        </w:rPr>
        <w:t xml:space="preserve"> и Чернетовского поселений, в числе приложений к пояснительной записке не представлены некоторые таблицы и формы отчетности (0503161, 0503162, 0503166, 0503173, 0503174, 0503190, 0503296). При этом в пояснительной записке не отражено, что </w:t>
      </w:r>
      <w:r w:rsidRPr="00B61500">
        <w:rPr>
          <w:rFonts w:ascii="Times New Roman" w:eastAsia="Calibri" w:hAnsi="Times New Roman" w:cs="Times New Roman"/>
          <w:sz w:val="26"/>
          <w:szCs w:val="26"/>
        </w:rPr>
        <w:t>формы не составлялись ввиду отсутствия числовых значений;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6"/>
          <w:szCs w:val="26"/>
          <w:lang w:eastAsia="ru-RU"/>
        </w:rPr>
      </w:pPr>
      <w:r w:rsidRPr="00B61500">
        <w:rPr>
          <w:rFonts w:ascii="Times New Roman" w:eastAsia="Calibri" w:hAnsi="Times New Roman"/>
          <w:sz w:val="26"/>
          <w:szCs w:val="26"/>
        </w:rPr>
        <w:t xml:space="preserve">- информация, отраженная в пояснительной записке имеет ряд несоответствий данным представленным в формах 0503168, 0503117, 0503169 в отношении суммы основных средств на 01.01.2021 год, плановых показателей по </w:t>
      </w:r>
      <w:r w:rsidRPr="00B61500">
        <w:rPr>
          <w:rFonts w:ascii="Times New Roman" w:eastAsia="Calibri" w:hAnsi="Times New Roman"/>
          <w:sz w:val="26"/>
          <w:szCs w:val="26"/>
        </w:rPr>
        <w:lastRenderedPageBreak/>
        <w:t xml:space="preserve">разделу ЖКХ, Общегосударственные вопросы, остатка дебиторской и кредиторской задолженности (Стекляннорадицкая сельская администрация);  </w:t>
      </w:r>
    </w:p>
    <w:p w:rsidR="00B61500" w:rsidRPr="00B61500" w:rsidRDefault="00B61500" w:rsidP="00B61500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1500">
        <w:rPr>
          <w:sz w:val="26"/>
          <w:szCs w:val="26"/>
        </w:rPr>
        <w:t>- в форме отчёта 0503164 в графе 9 в нарушение требований п.163 Инструкции 191-н, не указаны причины отклонений от плановых значений</w:t>
      </w:r>
      <w:proofErr w:type="gramStart"/>
      <w:r w:rsidRPr="00B61500">
        <w:rPr>
          <w:sz w:val="26"/>
          <w:szCs w:val="26"/>
        </w:rPr>
        <w:t>.</w:t>
      </w:r>
      <w:proofErr w:type="gramEnd"/>
      <w:r w:rsidRPr="00B61500">
        <w:rPr>
          <w:sz w:val="26"/>
          <w:szCs w:val="26"/>
        </w:rPr>
        <w:t xml:space="preserve"> </w:t>
      </w:r>
      <w:proofErr w:type="gramStart"/>
      <w:r w:rsidRPr="00B61500">
        <w:rPr>
          <w:sz w:val="26"/>
          <w:szCs w:val="26"/>
        </w:rPr>
        <w:t>ч</w:t>
      </w:r>
      <w:proofErr w:type="gramEnd"/>
      <w:r w:rsidRPr="00B61500">
        <w:rPr>
          <w:sz w:val="26"/>
          <w:szCs w:val="26"/>
        </w:rPr>
        <w:t>то при указании в качестве причины отклонения – «иные причины» в силу п.163 Инструкции 191-н необходимо указывать какие именно (Стекляннорадицкая сельская администрация);</w:t>
      </w:r>
    </w:p>
    <w:p w:rsidR="00B61500" w:rsidRPr="00B61500" w:rsidRDefault="00B61500" w:rsidP="00B6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500">
        <w:rPr>
          <w:rFonts w:ascii="Times New Roman" w:hAnsi="Times New Roman" w:cs="Times New Roman"/>
          <w:sz w:val="26"/>
          <w:szCs w:val="26"/>
        </w:rPr>
        <w:t xml:space="preserve">- к пояснительной записке приложена таблица 6 «Сведения о проведенной инвентаризации», представление которой в составе годовой отчётности в числе приложений к пояснительной записке (с указанием на отсутствие расхождений в ходе проведенной инвентаризации) не соответствует пункту 158 </w:t>
      </w:r>
      <w:r w:rsidRPr="00B61500">
        <w:rPr>
          <w:rFonts w:ascii="Times New Roman" w:eastAsia="Times New Roman" w:hAnsi="Times New Roman" w:cs="Times New Roman"/>
          <w:sz w:val="26"/>
          <w:szCs w:val="26"/>
        </w:rPr>
        <w:t>Инструкции от 28.12.2010 №191н (</w:t>
      </w:r>
      <w:proofErr w:type="spellStart"/>
      <w:r w:rsidRPr="00B61500">
        <w:rPr>
          <w:rFonts w:ascii="Times New Roman" w:eastAsia="Times New Roman" w:hAnsi="Times New Roman" w:cs="Times New Roman"/>
          <w:sz w:val="26"/>
          <w:szCs w:val="26"/>
        </w:rPr>
        <w:t>Нетьинская</w:t>
      </w:r>
      <w:proofErr w:type="spellEnd"/>
      <w:r w:rsidRPr="00B61500">
        <w:rPr>
          <w:rFonts w:ascii="Times New Roman" w:eastAsia="Times New Roman" w:hAnsi="Times New Roman" w:cs="Times New Roman"/>
          <w:sz w:val="26"/>
          <w:szCs w:val="26"/>
        </w:rPr>
        <w:t xml:space="preserve"> сельская администрация);</w:t>
      </w:r>
    </w:p>
    <w:p w:rsidR="00B61500" w:rsidRPr="00B61500" w:rsidRDefault="00B61500" w:rsidP="00B6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150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B615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нарушение п. 152 </w:t>
      </w:r>
      <w:r w:rsidRPr="00B61500">
        <w:rPr>
          <w:rFonts w:ascii="Times New Roman" w:eastAsia="Times New Roman" w:hAnsi="Times New Roman" w:cs="Times New Roman"/>
          <w:sz w:val="26"/>
          <w:szCs w:val="26"/>
        </w:rPr>
        <w:t xml:space="preserve">Инструкции №191н в разделе 1 пояснительной записки не указана </w:t>
      </w:r>
      <w:r w:rsidRPr="00B61500">
        <w:rPr>
          <w:rFonts w:ascii="Times New Roman" w:hAnsi="Times New Roman" w:cs="Times New Roman"/>
          <w:sz w:val="26"/>
          <w:szCs w:val="26"/>
        </w:rPr>
        <w:t>информация об исполнителе (ФИО, должность) централизованной бухгалтерии, составившем бухгалтерскую отчетность; в разделе 2 пояснительной записки также отсутствует часть информации, в том числе: о мерах по повышению эффективности расходования бюджетных средств; о мерах по повышению квалификации и переподготовке специалистов;</w:t>
      </w:r>
      <w:proofErr w:type="gramEnd"/>
      <w:r w:rsidRPr="00B615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1500">
        <w:rPr>
          <w:rFonts w:ascii="Times New Roman" w:hAnsi="Times New Roman" w:cs="Times New Roman"/>
          <w:sz w:val="26"/>
          <w:szCs w:val="26"/>
        </w:rPr>
        <w:t>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 (</w:t>
      </w:r>
      <w:proofErr w:type="spellStart"/>
      <w:r w:rsidRPr="00B61500">
        <w:rPr>
          <w:rFonts w:ascii="Times New Roman" w:hAnsi="Times New Roman" w:cs="Times New Roman"/>
          <w:sz w:val="26"/>
          <w:szCs w:val="26"/>
        </w:rPr>
        <w:t>Глинищевская</w:t>
      </w:r>
      <w:proofErr w:type="spellEnd"/>
      <w:r w:rsidRPr="00B615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61500">
        <w:rPr>
          <w:rFonts w:ascii="Times New Roman" w:hAnsi="Times New Roman" w:cs="Times New Roman"/>
          <w:sz w:val="26"/>
          <w:szCs w:val="26"/>
        </w:rPr>
        <w:t>Нетьинская</w:t>
      </w:r>
      <w:proofErr w:type="spellEnd"/>
      <w:r w:rsidRPr="00B61500">
        <w:rPr>
          <w:rFonts w:ascii="Times New Roman" w:hAnsi="Times New Roman" w:cs="Times New Roman"/>
          <w:sz w:val="26"/>
          <w:szCs w:val="26"/>
        </w:rPr>
        <w:t>, Новодарковичская.</w:t>
      </w:r>
      <w:proofErr w:type="gramEnd"/>
      <w:r w:rsidRPr="00B615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61500">
        <w:rPr>
          <w:rFonts w:ascii="Times New Roman" w:hAnsi="Times New Roman" w:cs="Times New Roman"/>
          <w:sz w:val="26"/>
          <w:szCs w:val="26"/>
        </w:rPr>
        <w:t>Новосельская</w:t>
      </w:r>
      <w:proofErr w:type="spellEnd"/>
      <w:r w:rsidRPr="00B61500">
        <w:rPr>
          <w:rFonts w:ascii="Times New Roman" w:hAnsi="Times New Roman" w:cs="Times New Roman"/>
          <w:sz w:val="26"/>
          <w:szCs w:val="26"/>
        </w:rPr>
        <w:t>, Стекляннорадицкая сельские администрации).</w:t>
      </w:r>
      <w:proofErr w:type="gramEnd"/>
    </w:p>
    <w:p w:rsidR="00B61500" w:rsidRPr="00B61500" w:rsidRDefault="00B61500" w:rsidP="00B6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6"/>
          <w:szCs w:val="26"/>
        </w:rPr>
      </w:pPr>
    </w:p>
    <w:p w:rsidR="00B61500" w:rsidRPr="00B61500" w:rsidRDefault="00B61500" w:rsidP="00B6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приказа Минфина России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бюджетными фондами, государственных академий наук, государственных (муниципальных) учреждений и инструкции по его применению», а также неэффективного использования бюджетных средств не установлено.</w:t>
      </w:r>
    </w:p>
    <w:p w:rsidR="00B61500" w:rsidRPr="00B61500" w:rsidRDefault="00B61500" w:rsidP="00B6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61500">
        <w:rPr>
          <w:rFonts w:ascii="Times New Roman" w:eastAsia="Calibri" w:hAnsi="Times New Roman" w:cs="Times New Roman"/>
          <w:sz w:val="26"/>
          <w:szCs w:val="26"/>
        </w:rPr>
        <w:t>По результатам внешней проверки бюджетов поселений за 2020 год К</w:t>
      </w:r>
      <w:r w:rsidRPr="00B61500">
        <w:rPr>
          <w:rFonts w:ascii="Times New Roman" w:eastAsia="Calibri" w:hAnsi="Times New Roman" w:cs="Times New Roman"/>
          <w:sz w:val="26"/>
          <w:szCs w:val="26"/>
          <w:lang w:eastAsia="ru-RU"/>
        </w:rPr>
        <w:t>онтрольно-счетной палатой отмечен  низкий уровень программного бюджета Глинищевского сельского поселения (о</w:t>
      </w:r>
      <w:r w:rsidRPr="00B61500">
        <w:rPr>
          <w:rFonts w:ascii="Times New Roman" w:eastAsia="Calibri" w:hAnsi="Times New Roman"/>
          <w:sz w:val="26"/>
          <w:szCs w:val="26"/>
          <w:lang w:eastAsia="ru-RU"/>
        </w:rPr>
        <w:t>бщий объем финансирования муниципальных программ, с учетом изменений внесенных в сводную бюджетную роспись на отчетную дату охватывает относительно не высокий процент всех расходов бюджета)</w:t>
      </w:r>
      <w:r w:rsidRPr="00B6150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проведенного экспертно-аналитического мероприятия </w:t>
      </w:r>
      <w:r w:rsidRPr="00B61500">
        <w:rPr>
          <w:rFonts w:ascii="Times New Roman" w:hAnsi="Times New Roman" w:cs="Times New Roman"/>
          <w:sz w:val="26"/>
          <w:szCs w:val="26"/>
        </w:rPr>
        <w:t xml:space="preserve"> подготовлено 15 заключений на отчёты об исполнении бюджетов сельских поселений за 2020 год, которые направлены </w:t>
      </w: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Главам сельских поселений и Главам сельских администраций с предложениями принять меры по устранению выявленных </w:t>
      </w:r>
      <w:proofErr w:type="spellStart"/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нарушенийи</w:t>
      </w:r>
      <w:proofErr w:type="spellEnd"/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рассмотреть представленный отчёт с учетом устранения выявленных недостатков.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осуществления контроля устранения замечаний, изложенных в заключениях к отчетам об исполнении бюджета, главам сельских администраций предложено представить в адрес Контрольно-счётной палаты Брянского района </w:t>
      </w: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информации о</w:t>
      </w:r>
      <w:r w:rsidRPr="00B615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результатах рассмотрения заключения и принятых мерах по устранению выявленных нарушений до 15 июня 2021 года, а также копии решений Советов народных депутатов сельских поселений об исполнении бюджетов поселений за 2020 год в течении</w:t>
      </w:r>
      <w:proofErr w:type="gramEnd"/>
      <w:r w:rsidRPr="00B615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10 дней после принятия, протокол публичных слушаний.</w:t>
      </w:r>
    </w:p>
    <w:p w:rsidR="00B61500" w:rsidRPr="00B61500" w:rsidRDefault="00B61500" w:rsidP="00B615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Информация о результатах экспертно-аналитического мероприятия направлена </w:t>
      </w:r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Администрации Брянского муниципального района </w:t>
      </w:r>
      <w:proofErr w:type="spellStart"/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Якушенко</w:t>
      </w:r>
      <w:proofErr w:type="spellEnd"/>
      <w:r w:rsidRPr="00B6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Н.Н.</w:t>
      </w:r>
      <w:r w:rsidRPr="00B61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</w:t>
      </w:r>
      <w:r w:rsidRPr="00B61500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Главе Брянского му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Евичу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Д.Л. 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Контрольно-счетной палаты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15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Брянского района                                                                  Н.С.Романенко</w:t>
      </w:r>
    </w:p>
    <w:p w:rsidR="00B61500" w:rsidRPr="00B61500" w:rsidRDefault="00B61500" w:rsidP="00B61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18E" w:rsidRPr="00B61500" w:rsidRDefault="0057418E" w:rsidP="0057418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7418E" w:rsidRPr="00B61500" w:rsidSect="00905E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753" w:rsidRDefault="00C74753" w:rsidP="00C74753">
      <w:pPr>
        <w:spacing w:after="0" w:line="240" w:lineRule="auto"/>
      </w:pPr>
      <w:r>
        <w:separator/>
      </w:r>
    </w:p>
  </w:endnote>
  <w:endnote w:type="continuationSeparator" w:id="1">
    <w:p w:rsidR="00C74753" w:rsidRDefault="00C74753" w:rsidP="00C7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851958"/>
      <w:docPartObj>
        <w:docPartGallery w:val="Page Numbers (Bottom of Page)"/>
        <w:docPartUnique/>
      </w:docPartObj>
    </w:sdtPr>
    <w:sdtContent>
      <w:p w:rsidR="00C74753" w:rsidRDefault="00905EDD">
        <w:pPr>
          <w:pStyle w:val="a5"/>
          <w:jc w:val="center"/>
        </w:pPr>
        <w:r>
          <w:fldChar w:fldCharType="begin"/>
        </w:r>
        <w:r w:rsidR="00C74753">
          <w:instrText>PAGE   \* MERGEFORMAT</w:instrText>
        </w:r>
        <w:r>
          <w:fldChar w:fldCharType="separate"/>
        </w:r>
        <w:r w:rsidR="00B61500">
          <w:rPr>
            <w:noProof/>
          </w:rPr>
          <w:t>4</w:t>
        </w:r>
        <w:r>
          <w:fldChar w:fldCharType="end"/>
        </w:r>
      </w:p>
    </w:sdtContent>
  </w:sdt>
  <w:p w:rsidR="00C74753" w:rsidRDefault="00C747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753" w:rsidRDefault="00C74753" w:rsidP="00C74753">
      <w:pPr>
        <w:spacing w:after="0" w:line="240" w:lineRule="auto"/>
      </w:pPr>
      <w:r>
        <w:separator/>
      </w:r>
    </w:p>
  </w:footnote>
  <w:footnote w:type="continuationSeparator" w:id="1">
    <w:p w:rsidR="00C74753" w:rsidRDefault="00C74753" w:rsidP="00C7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4518"/>
    <w:multiLevelType w:val="hybridMultilevel"/>
    <w:tmpl w:val="90F6B898"/>
    <w:lvl w:ilvl="0" w:tplc="623E7B0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F78"/>
    <w:rsid w:val="0002343A"/>
    <w:rsid w:val="000F4C55"/>
    <w:rsid w:val="001C27A7"/>
    <w:rsid w:val="00343A7B"/>
    <w:rsid w:val="0057418E"/>
    <w:rsid w:val="0063141F"/>
    <w:rsid w:val="00741753"/>
    <w:rsid w:val="008A1C45"/>
    <w:rsid w:val="00905EDD"/>
    <w:rsid w:val="00933728"/>
    <w:rsid w:val="009901C4"/>
    <w:rsid w:val="00B61500"/>
    <w:rsid w:val="00C00515"/>
    <w:rsid w:val="00C74753"/>
    <w:rsid w:val="00CA5CF2"/>
    <w:rsid w:val="00D23C33"/>
    <w:rsid w:val="00ED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53"/>
  </w:style>
  <w:style w:type="paragraph" w:styleId="a5">
    <w:name w:val="footer"/>
    <w:basedOn w:val="a"/>
    <w:link w:val="a6"/>
    <w:uiPriority w:val="99"/>
    <w:unhideWhenUsed/>
    <w:rsid w:val="00C7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53"/>
  </w:style>
  <w:style w:type="paragraph" w:styleId="a7">
    <w:name w:val="Normal (Web)"/>
    <w:basedOn w:val="a"/>
    <w:unhideWhenUsed/>
    <w:rsid w:val="00B615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53"/>
  </w:style>
  <w:style w:type="paragraph" w:styleId="a5">
    <w:name w:val="footer"/>
    <w:basedOn w:val="a"/>
    <w:link w:val="a6"/>
    <w:uiPriority w:val="99"/>
    <w:unhideWhenUsed/>
    <w:rsid w:val="00C7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3</cp:revision>
  <dcterms:created xsi:type="dcterms:W3CDTF">2021-06-10T06:35:00Z</dcterms:created>
  <dcterms:modified xsi:type="dcterms:W3CDTF">2021-06-10T06:40:00Z</dcterms:modified>
</cp:coreProperties>
</file>