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AA1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E93044" w:rsidRDefault="00E93044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«Экспертиза и подготовка заключений на проекты решений о бюджет</w:t>
      </w:r>
      <w:r w:rsidR="00653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523951" w:rsidRPr="00AA119F" w:rsidRDefault="00523951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Бюджетного кодекса РФ, Федеральным законом от 07.02.2011 №6-ФЗ «Об общих принципах организации и деятельности контрольно-счётных органов субъектов РФ и муниципальных образований», положением о Контрольно-счётной палате Брянского района, соглашением о передаче полномочий, п.1.1.2 плана работы на 20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Контрольно-счётной палатой Брянского района проведена экспертиза проектов решения о бюджете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экспертно-аналитического мероприятия являлось определение соблюдения бюджетного и иного законодательства исполнительным органом местного самоуправления при разработке и принятии муниципального бюджета на очередной плановый период.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Контрольно-счетной палаты Брянского района на проекты решений о бюджете сельских поселений Брянского муниципального района </w:t>
      </w:r>
      <w:r w:rsidR="00D82ECA"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подготовлены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</w:t>
      </w:r>
      <w:proofErr w:type="gramEnd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соглашениями между Брянским районным советом народных депутатов и сельскими поселениями Брянского муниципального района о передаче Контрольно-счетной палате Брянского муниципального района, полномочий по 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 внешнего муниципального финансового контроля.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установлено:</w:t>
      </w:r>
    </w:p>
    <w:p w:rsidR="00E93044" w:rsidRPr="00AA119F" w:rsidRDefault="00E93044" w:rsidP="00E9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решений о бюджете сельских поселений на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внесены сельскими администрациями на рассмотрение и утверждение в сельские Советы народных депутатов в срок, установленный статьёй 185 БК РФ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15 ноября), за исключением проекта бюджета </w:t>
      </w:r>
      <w:r w:rsidR="008453BE" w:rsidRPr="008453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Пальцовского сельского поселения (представлен 16 декабря)</w:t>
      </w:r>
      <w:r w:rsidR="00845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 бюджета </w:t>
      </w:r>
      <w:proofErr w:type="spellStart"/>
      <w:r w:rsidR="008453BE" w:rsidRPr="008453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Супоневского</w:t>
      </w:r>
      <w:proofErr w:type="spellEnd"/>
      <w:r w:rsidR="008453BE" w:rsidRPr="008453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сельского поселения (представлен 18 ноября)</w:t>
      </w:r>
      <w:r w:rsidRPr="008453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End"/>
    </w:p>
    <w:p w:rsidR="00D44F59" w:rsidRDefault="00E93044" w:rsidP="003F49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B66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Перечень представленных одновременно с проектом бюджета поселения документов в целом соответствует перечню, указанному в ст.184.2 Бюджетного кодекса РФ и Положениях поселений о бюджетном процессе. Вместе с тем, в </w:t>
      </w:r>
      <w:r w:rsidRPr="003F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ст. 184.2 Бюджетного кодекса РФ с проектом бюджета не представлены:</w:t>
      </w:r>
      <w:r w:rsidR="00D44F59" w:rsidRPr="00D44F59">
        <w:t xml:space="preserve"> </w:t>
      </w:r>
    </w:p>
    <w:p w:rsidR="000B3821" w:rsidRPr="00E6237F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0B3821" w:rsidRPr="00E62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Стекляннорадицкой</w:t>
      </w:r>
      <w:proofErr w:type="spellEnd"/>
      <w:r w:rsidRPr="00E62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администрацией</w:t>
      </w:r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B3821"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3821" w:rsidRPr="00E6237F">
        <w:rPr>
          <w:rFonts w:ascii="Times New Roman" w:eastAsia="Calibri" w:hAnsi="Times New Roman"/>
          <w:sz w:val="26"/>
          <w:szCs w:val="26"/>
        </w:rPr>
        <w:t>методики (проекты методик) распределения межбюджетных трансфертов;</w:t>
      </w:r>
    </w:p>
    <w:p w:rsidR="00D44F59" w:rsidRPr="00E6237F" w:rsidRDefault="00D44F59" w:rsidP="00E62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0430F" w:rsidRPr="00E62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Пальцовской</w:t>
      </w:r>
      <w:r w:rsidRPr="00E62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администрацией</w:t>
      </w:r>
      <w:r w:rsidRPr="00E623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30430F" w:rsidRPr="00E62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30F" w:rsidRPr="00E6237F">
        <w:rPr>
          <w:rFonts w:ascii="Times New Roman" w:hAnsi="Times New Roman" w:cs="Times New Roman"/>
          <w:sz w:val="26"/>
          <w:szCs w:val="26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</w:t>
      </w:r>
      <w:r w:rsidR="0030430F" w:rsidRPr="00E6237F">
        <w:rPr>
          <w:rFonts w:ascii="Times New Roman" w:hAnsi="Times New Roman" w:cs="Times New Roman"/>
          <w:bCs/>
          <w:sz w:val="26"/>
          <w:szCs w:val="26"/>
        </w:rPr>
        <w:t xml:space="preserve">верхний предел государственного (муниципального) внутреннего долга и (или) верхний </w:t>
      </w:r>
      <w:r w:rsidR="0030430F" w:rsidRPr="00E6237F">
        <w:rPr>
          <w:rFonts w:ascii="Times New Roman" w:hAnsi="Times New Roman" w:cs="Times New Roman"/>
          <w:bCs/>
          <w:sz w:val="26"/>
          <w:szCs w:val="26"/>
        </w:rPr>
        <w:lastRenderedPageBreak/>
        <w:t>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proofErr w:type="gramEnd"/>
      <w:r w:rsidR="0030430F" w:rsidRPr="00E623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430F" w:rsidRPr="00E6237F">
        <w:rPr>
          <w:rFonts w:ascii="Times New Roman" w:hAnsi="Times New Roman" w:cs="Times New Roman"/>
          <w:sz w:val="26"/>
          <w:szCs w:val="26"/>
        </w:rPr>
        <w:t>оценка ожидаемого исполнения бюджета на текущий финансовый год; реестры источников доходов бюджетов бюджетной системы Российской Федерации; п</w:t>
      </w:r>
      <w:r w:rsidR="0030430F" w:rsidRPr="00E6237F">
        <w:rPr>
          <w:rFonts w:ascii="Times New Roman" w:hAnsi="Times New Roman" w:cs="Times New Roman"/>
          <w:bCs/>
          <w:sz w:val="26"/>
          <w:szCs w:val="26"/>
        </w:rPr>
        <w:t>аспорта государственных (муниципальных) программ (проекты изменений в указанные паспорта).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6237F">
        <w:rPr>
          <w:rFonts w:ascii="Times New Roman" w:hAnsi="Times New Roman" w:cs="Times New Roman"/>
          <w:sz w:val="26"/>
          <w:szCs w:val="26"/>
        </w:rPr>
        <w:t>3. В</w:t>
      </w:r>
      <w:r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 нарушение п.4 статьи 173 БК РФ к прогнозу социально-экономического развития поселения не представлена пояснительная записка (</w:t>
      </w:r>
      <w:proofErr w:type="spellStart"/>
      <w:r w:rsidR="00157B01" w:rsidRPr="00E6237F">
        <w:rPr>
          <w:rFonts w:ascii="Times New Roman" w:hAnsi="Times New Roman" w:cs="Times New Roman"/>
          <w:sz w:val="26"/>
          <w:szCs w:val="26"/>
          <w:lang w:eastAsia="ar-SA"/>
        </w:rPr>
        <w:t>Нетьинская</w:t>
      </w:r>
      <w:proofErr w:type="spellEnd"/>
      <w:r w:rsidR="00157B01"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D44F59"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 Отрадненская</w:t>
      </w:r>
      <w:r w:rsidR="00CC11DB" w:rsidRPr="00E6237F">
        <w:rPr>
          <w:rFonts w:ascii="Times New Roman" w:hAnsi="Times New Roman" w:cs="Times New Roman"/>
          <w:sz w:val="26"/>
          <w:szCs w:val="26"/>
          <w:lang w:eastAsia="ar-SA"/>
        </w:rPr>
        <w:t>, Пальцовская</w:t>
      </w:r>
      <w:r w:rsidRPr="00E6237F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сельские администрации).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62">
        <w:rPr>
          <w:rFonts w:ascii="Times New Roman" w:hAnsi="Times New Roman" w:cs="Times New Roman"/>
          <w:sz w:val="26"/>
          <w:szCs w:val="26"/>
        </w:rPr>
        <w:t>4. Анализ текстовых статей проектов решений о бюджете и приложений к нему выявил следующее:</w:t>
      </w:r>
    </w:p>
    <w:p w:rsidR="007B5B62" w:rsidRPr="007B5B62" w:rsidRDefault="00157B01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 нарушение </w:t>
      </w:r>
      <w:proofErr w:type="gramStart"/>
      <w:r w:rsidR="007B5B62" w:rsidRPr="007B5B62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.1 ст.184.1 в проектах </w:t>
      </w:r>
      <w:r w:rsidR="007B5B62" w:rsidRPr="007B5B62">
        <w:rPr>
          <w:rFonts w:ascii="Times New Roman" w:eastAsia="Calibri" w:hAnsi="Times New Roman" w:cs="Times New Roman"/>
          <w:sz w:val="26"/>
          <w:szCs w:val="26"/>
        </w:rPr>
        <w:t>решения о бюджете поселений не утверждается:</w:t>
      </w:r>
    </w:p>
    <w:p w:rsidR="007B5B62" w:rsidRPr="00E6237F" w:rsidRDefault="007B5B62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37F">
        <w:rPr>
          <w:rFonts w:ascii="Times New Roman" w:eastAsia="Calibri" w:hAnsi="Times New Roman" w:cs="Times New Roman"/>
          <w:sz w:val="26"/>
          <w:szCs w:val="26"/>
        </w:rPr>
        <w:t>-</w:t>
      </w:r>
      <w:r w:rsidR="00157B01" w:rsidRPr="00E623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237F">
        <w:rPr>
          <w:rFonts w:ascii="Times New Roman" w:eastAsia="Calibri" w:hAnsi="Times New Roman" w:cs="Times New Roman"/>
          <w:sz w:val="26"/>
          <w:szCs w:val="26"/>
        </w:rPr>
        <w:t>верхний предел муниципального внутреннего долга, с указанием в том числе, верхнего предела долга по муниципальным гарантиям (</w:t>
      </w:r>
      <w:proofErr w:type="spellStart"/>
      <w:r w:rsidR="00157B01" w:rsidRPr="00E6237F">
        <w:rPr>
          <w:rFonts w:ascii="Times New Roman" w:eastAsia="Calibri" w:hAnsi="Times New Roman" w:cs="Times New Roman"/>
          <w:sz w:val="26"/>
          <w:szCs w:val="26"/>
        </w:rPr>
        <w:t>Журиничская</w:t>
      </w:r>
      <w:proofErr w:type="spellEnd"/>
      <w:r w:rsidRPr="00E6237F">
        <w:rPr>
          <w:rFonts w:ascii="Times New Roman" w:eastAsia="Calibri" w:hAnsi="Times New Roman" w:cs="Times New Roman"/>
          <w:sz w:val="26"/>
          <w:szCs w:val="26"/>
        </w:rPr>
        <w:t xml:space="preserve"> сельская администрация);</w:t>
      </w:r>
    </w:p>
    <w:p w:rsidR="00803EDB" w:rsidRPr="00803EDB" w:rsidRDefault="00803EDB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237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6237F">
        <w:rPr>
          <w:rFonts w:ascii="Times New Roman" w:hAnsi="Times New Roman"/>
          <w:sz w:val="26"/>
          <w:szCs w:val="26"/>
        </w:rPr>
        <w:t xml:space="preserve">объем и структура источников внутреннего финансирования дефицита бюджета (решением о бюджете утверждаются источники финансирования дефицита бюджета на очередной финансовый год (очередной финансовый год и плановый период) – </w:t>
      </w:r>
      <w:proofErr w:type="spellStart"/>
      <w:r w:rsidRPr="00E6237F">
        <w:rPr>
          <w:rFonts w:ascii="Times New Roman" w:hAnsi="Times New Roman"/>
          <w:sz w:val="26"/>
          <w:szCs w:val="26"/>
        </w:rPr>
        <w:t>Новоселькая</w:t>
      </w:r>
      <w:proofErr w:type="spellEnd"/>
      <w:r w:rsidRPr="00E6237F">
        <w:rPr>
          <w:rFonts w:ascii="Times New Roman" w:hAnsi="Times New Roman"/>
          <w:sz w:val="26"/>
          <w:szCs w:val="26"/>
        </w:rPr>
        <w:t xml:space="preserve"> сельская администрация.</w:t>
      </w:r>
      <w:r w:rsidRPr="00803E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D44F59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7F">
        <w:rPr>
          <w:rFonts w:ascii="Times New Roman" w:hAnsi="Times New Roman" w:cs="Times New Roman"/>
          <w:sz w:val="26"/>
          <w:szCs w:val="26"/>
        </w:rPr>
        <w:t xml:space="preserve">5. Расходы </w:t>
      </w:r>
      <w:r w:rsidR="00CC11DB" w:rsidRPr="00E6237F">
        <w:rPr>
          <w:rFonts w:ascii="Times New Roman" w:hAnsi="Times New Roman" w:cs="Times New Roman"/>
          <w:sz w:val="26"/>
          <w:szCs w:val="26"/>
        </w:rPr>
        <w:t>бюджета Пальцовского сельского поселения в сумме 51,8 тыс</w:t>
      </w:r>
      <w:proofErr w:type="gramStart"/>
      <w:r w:rsidR="00CC11DB" w:rsidRPr="00E6237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C11DB" w:rsidRPr="00E6237F">
        <w:rPr>
          <w:rFonts w:ascii="Times New Roman" w:hAnsi="Times New Roman" w:cs="Times New Roman"/>
          <w:sz w:val="26"/>
          <w:szCs w:val="26"/>
        </w:rPr>
        <w:t xml:space="preserve">ублей на организацию и проведение выборов депутатов Пальцовского сельского Совета народных депутатов в 2023 году </w:t>
      </w:r>
      <w:r w:rsidR="00CC11DB" w:rsidRPr="00E6237F">
        <w:rPr>
          <w:rFonts w:ascii="Times New Roman" w:hAnsi="Times New Roman" w:cs="Times New Roman"/>
          <w:b/>
          <w:i/>
          <w:sz w:val="26"/>
          <w:szCs w:val="26"/>
        </w:rPr>
        <w:t>неправомерно отнесены на целевую статью 7000080080 «</w:t>
      </w:r>
      <w:proofErr w:type="spellStart"/>
      <w:r w:rsidR="00CC11DB" w:rsidRPr="00E6237F">
        <w:rPr>
          <w:rFonts w:ascii="Times New Roman" w:hAnsi="Times New Roman" w:cs="Times New Roman"/>
          <w:b/>
          <w:i/>
          <w:sz w:val="26"/>
          <w:szCs w:val="26"/>
        </w:rPr>
        <w:t>Услвно-утвержденные</w:t>
      </w:r>
      <w:proofErr w:type="spellEnd"/>
      <w:r w:rsidR="00CC11DB" w:rsidRPr="00E6237F">
        <w:rPr>
          <w:rFonts w:ascii="Times New Roman" w:hAnsi="Times New Roman" w:cs="Times New Roman"/>
          <w:b/>
          <w:i/>
          <w:sz w:val="26"/>
          <w:szCs w:val="26"/>
        </w:rPr>
        <w:t xml:space="preserve"> расходы»</w:t>
      </w:r>
      <w:r w:rsidR="00CC11DB" w:rsidRPr="00E6237F">
        <w:rPr>
          <w:rFonts w:ascii="Times New Roman" w:hAnsi="Times New Roman" w:cs="Times New Roman"/>
          <w:sz w:val="26"/>
          <w:szCs w:val="26"/>
        </w:rPr>
        <w:t xml:space="preserve"> подраздела 0107 «Обеспечение проведения выборов и референдумов».</w:t>
      </w:r>
    </w:p>
    <w:p w:rsidR="007B5B62" w:rsidRPr="007B5B62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44" w:rsidRPr="00DE73DA" w:rsidRDefault="00E93044" w:rsidP="00E93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3DA">
        <w:rPr>
          <w:rFonts w:ascii="Times New Roman" w:eastAsia="Times New Roman" w:hAnsi="Times New Roman" w:cs="Times New Roman"/>
          <w:b/>
          <w:sz w:val="26"/>
          <w:szCs w:val="26"/>
        </w:rPr>
        <w:t>По результатам проверки отмечено:</w:t>
      </w:r>
    </w:p>
    <w:p w:rsidR="00DE73DA" w:rsidRDefault="00DE73DA" w:rsidP="00DE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C94">
        <w:rPr>
          <w:rFonts w:ascii="Times New Roman" w:eastAsia="Calibri" w:hAnsi="Times New Roman" w:cs="Times New Roman"/>
          <w:iCs/>
          <w:sz w:val="26"/>
          <w:szCs w:val="26"/>
        </w:rPr>
        <w:t>-</w:t>
      </w:r>
      <w:r w:rsidR="00157B01" w:rsidRPr="006D7C94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6237F" w:rsidRPr="006D7C94">
        <w:rPr>
          <w:rFonts w:ascii="Times New Roman" w:eastAsia="Calibri" w:hAnsi="Times New Roman" w:cs="Times New Roman"/>
          <w:iCs/>
          <w:sz w:val="26"/>
          <w:szCs w:val="26"/>
        </w:rPr>
        <w:t>Ф</w:t>
      </w:r>
      <w:r w:rsidRPr="006D7C94">
        <w:rPr>
          <w:rFonts w:ascii="Times New Roman" w:eastAsia="Calibri" w:hAnsi="Times New Roman" w:cs="Times New Roman"/>
          <w:iCs/>
          <w:sz w:val="26"/>
          <w:szCs w:val="26"/>
        </w:rPr>
        <w:t xml:space="preserve">ормальность составления </w:t>
      </w:r>
      <w:r w:rsidR="00CC11DB" w:rsidRPr="006D7C94">
        <w:rPr>
          <w:rFonts w:ascii="Times New Roman" w:eastAsia="Calibri" w:hAnsi="Times New Roman" w:cs="Times New Roman"/>
          <w:iCs/>
          <w:sz w:val="26"/>
          <w:szCs w:val="26"/>
        </w:rPr>
        <w:t>прогноза социально-экономического развития территорий всеми сельскими администрациями района</w:t>
      </w:r>
      <w:r w:rsidR="00E6237F" w:rsidRPr="006D7C94">
        <w:rPr>
          <w:rFonts w:ascii="Times New Roman" w:hAnsi="Times New Roman" w:cs="Times New Roman"/>
          <w:sz w:val="26"/>
          <w:szCs w:val="26"/>
        </w:rPr>
        <w:t>.</w:t>
      </w:r>
    </w:p>
    <w:p w:rsidR="00E6237F" w:rsidRPr="00DE73DA" w:rsidRDefault="00E6237F" w:rsidP="00DE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 рамках осуществления полномочий внешнего муниципального финансового контроля в поселениях, входящих в состав Брянского муниципального района</w:t>
      </w:r>
      <w:r w:rsidR="002B74BA" w:rsidRPr="002B74B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2B74BA">
        <w:rPr>
          <w:rFonts w:ascii="Times New Roman" w:hAnsi="Times New Roman" w:cs="Times New Roman"/>
          <w:sz w:val="26"/>
          <w:szCs w:val="26"/>
        </w:rPr>
        <w:t xml:space="preserve"> – подготовлено 15 заключений на проекты решений о бюджете на 202</w:t>
      </w:r>
      <w:r w:rsidR="00E6237F">
        <w:rPr>
          <w:rFonts w:ascii="Times New Roman" w:hAnsi="Times New Roman" w:cs="Times New Roman"/>
          <w:sz w:val="26"/>
          <w:szCs w:val="26"/>
        </w:rPr>
        <w:t>3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6237F">
        <w:rPr>
          <w:rFonts w:ascii="Times New Roman" w:hAnsi="Times New Roman" w:cs="Times New Roman"/>
          <w:sz w:val="26"/>
          <w:szCs w:val="26"/>
        </w:rPr>
        <w:t>4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E6237F">
        <w:rPr>
          <w:rFonts w:ascii="Times New Roman" w:hAnsi="Times New Roman" w:cs="Times New Roman"/>
          <w:sz w:val="26"/>
          <w:szCs w:val="26"/>
        </w:rPr>
        <w:t>5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Проекты бюджетов сельских поселений на 202</w:t>
      </w:r>
      <w:r w:rsidR="00E6237F">
        <w:rPr>
          <w:rFonts w:ascii="Times New Roman" w:hAnsi="Times New Roman" w:cs="Times New Roman"/>
          <w:sz w:val="26"/>
          <w:szCs w:val="26"/>
        </w:rPr>
        <w:t>3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6237F">
        <w:rPr>
          <w:rFonts w:ascii="Times New Roman" w:hAnsi="Times New Roman" w:cs="Times New Roman"/>
          <w:sz w:val="26"/>
          <w:szCs w:val="26"/>
        </w:rPr>
        <w:t>4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E6237F">
        <w:rPr>
          <w:rFonts w:ascii="Times New Roman" w:hAnsi="Times New Roman" w:cs="Times New Roman"/>
          <w:sz w:val="26"/>
          <w:szCs w:val="26"/>
        </w:rPr>
        <w:t>5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 сформированы </w:t>
      </w:r>
      <w:proofErr w:type="gramStart"/>
      <w:r w:rsidRPr="002B74BA">
        <w:rPr>
          <w:rFonts w:ascii="Times New Roman" w:hAnsi="Times New Roman" w:cs="Times New Roman"/>
          <w:sz w:val="26"/>
          <w:szCs w:val="26"/>
        </w:rPr>
        <w:t>сбалансированными</w:t>
      </w:r>
      <w:proofErr w:type="gramEnd"/>
      <w:r w:rsidRPr="002B74BA">
        <w:rPr>
          <w:rFonts w:ascii="Times New Roman" w:hAnsi="Times New Roman" w:cs="Times New Roman"/>
          <w:sz w:val="26"/>
          <w:szCs w:val="26"/>
        </w:rPr>
        <w:t xml:space="preserve"> по доходам и расходам.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проведения экспертно-аналитического мероприятия Контрольно-счетной палатой Брянского района отмечены недостатки представленных проектов решений о бюджете и указано на основные нарушения, такие как, нарушение статей 173, 184.1, 184.2  Бюджетного кодекса Российской Федерации.  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в сельские Советы народных депутатов направлены заключения на проекты решения о бюджете на 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 предложением сельским администрациям принять меры по устранению выявленных нарушений с последующим рассмотрением сельским Советом народных де</w:t>
      </w:r>
      <w:bookmarkStart w:id="0" w:name="_GoBack"/>
      <w:bookmarkEnd w:id="0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путатов проекта решения о бюджете с учетом выявленных недостатков. </w:t>
      </w:r>
      <w:proofErr w:type="gramEnd"/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контроля устранения замечаний изложенных в заключениях к проектам решений о бюджете, предложено представить в адрес 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Контрольно-счётной палаты Брянского района копии принятых решений о бюджете сельских поселений на 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течение 10 дней </w:t>
      </w: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решений.</w:t>
      </w:r>
    </w:p>
    <w:p w:rsidR="00E93044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4.1.4 соглашений о передаче Контрольно-счетной палате Брянского муниципального района полномочий по осуществлению внешнего муниципального финансового контроля информация о результатах экспертно-аналитического мероприятия направлена </w:t>
      </w:r>
      <w:r w:rsidR="00E623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Брянский районный Совет народных депутатов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E6237F" w:rsidRDefault="00E6237F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      Н.С.Романенко</w:t>
      </w:r>
    </w:p>
    <w:p w:rsidR="00157B01" w:rsidRDefault="00157B01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44" w:rsidRPr="002B74BA" w:rsidRDefault="00E93044" w:rsidP="00E93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044" w:rsidRPr="002B74BA" w:rsidRDefault="00E93044" w:rsidP="00E930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15" w:rsidRPr="002B74BA" w:rsidRDefault="00C00515"/>
    <w:sectPr w:rsidR="00C00515" w:rsidRPr="002B74BA" w:rsidSect="00571C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BE" w:rsidRDefault="008453BE" w:rsidP="00397CA9">
      <w:pPr>
        <w:spacing w:after="0" w:line="240" w:lineRule="auto"/>
      </w:pPr>
      <w:r>
        <w:separator/>
      </w:r>
    </w:p>
  </w:endnote>
  <w:endnote w:type="continuationSeparator" w:id="1">
    <w:p w:rsidR="008453BE" w:rsidRDefault="008453BE" w:rsidP="003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91558"/>
      <w:docPartObj>
        <w:docPartGallery w:val="Page Numbers (Bottom of Page)"/>
        <w:docPartUnique/>
      </w:docPartObj>
    </w:sdtPr>
    <w:sdtContent>
      <w:p w:rsidR="008453BE" w:rsidRDefault="00BB25CB">
        <w:pPr>
          <w:pStyle w:val="a5"/>
          <w:jc w:val="center"/>
        </w:pPr>
        <w:fldSimple w:instr="PAGE   \* MERGEFORMAT">
          <w:r w:rsidR="00F0304E">
            <w:rPr>
              <w:noProof/>
            </w:rPr>
            <w:t>1</w:t>
          </w:r>
        </w:fldSimple>
      </w:p>
    </w:sdtContent>
  </w:sdt>
  <w:p w:rsidR="008453BE" w:rsidRDefault="00845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BE" w:rsidRDefault="008453BE" w:rsidP="00397CA9">
      <w:pPr>
        <w:spacing w:after="0" w:line="240" w:lineRule="auto"/>
      </w:pPr>
      <w:r>
        <w:separator/>
      </w:r>
    </w:p>
  </w:footnote>
  <w:footnote w:type="continuationSeparator" w:id="1">
    <w:p w:rsidR="008453BE" w:rsidRDefault="008453BE" w:rsidP="0039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24"/>
    <w:rsid w:val="000B3821"/>
    <w:rsid w:val="001478E5"/>
    <w:rsid w:val="00157B01"/>
    <w:rsid w:val="001A0721"/>
    <w:rsid w:val="00291986"/>
    <w:rsid w:val="002B74BA"/>
    <w:rsid w:val="002C2457"/>
    <w:rsid w:val="002D6A65"/>
    <w:rsid w:val="0030430F"/>
    <w:rsid w:val="003272C2"/>
    <w:rsid w:val="00397CA9"/>
    <w:rsid w:val="003B66DE"/>
    <w:rsid w:val="003F49BA"/>
    <w:rsid w:val="00523951"/>
    <w:rsid w:val="00534824"/>
    <w:rsid w:val="00571C47"/>
    <w:rsid w:val="00642CBF"/>
    <w:rsid w:val="006530B0"/>
    <w:rsid w:val="006D7C94"/>
    <w:rsid w:val="0070544A"/>
    <w:rsid w:val="00766EE6"/>
    <w:rsid w:val="00786579"/>
    <w:rsid w:val="007B5B62"/>
    <w:rsid w:val="00803EDB"/>
    <w:rsid w:val="00825EAE"/>
    <w:rsid w:val="008453BE"/>
    <w:rsid w:val="008951B0"/>
    <w:rsid w:val="008E05AB"/>
    <w:rsid w:val="00915DD0"/>
    <w:rsid w:val="00933728"/>
    <w:rsid w:val="009901C4"/>
    <w:rsid w:val="009A7C74"/>
    <w:rsid w:val="009C411D"/>
    <w:rsid w:val="00A62CD4"/>
    <w:rsid w:val="00AA119F"/>
    <w:rsid w:val="00B76879"/>
    <w:rsid w:val="00BB25CB"/>
    <w:rsid w:val="00C00515"/>
    <w:rsid w:val="00CC11DB"/>
    <w:rsid w:val="00CC563F"/>
    <w:rsid w:val="00D37AC7"/>
    <w:rsid w:val="00D44F59"/>
    <w:rsid w:val="00D82ECA"/>
    <w:rsid w:val="00DE73DA"/>
    <w:rsid w:val="00E6237F"/>
    <w:rsid w:val="00E93044"/>
    <w:rsid w:val="00F0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13</cp:revision>
  <dcterms:created xsi:type="dcterms:W3CDTF">2022-12-28T08:52:00Z</dcterms:created>
  <dcterms:modified xsi:type="dcterms:W3CDTF">2022-12-28T09:28:00Z</dcterms:modified>
</cp:coreProperties>
</file>