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8E" w:rsidRPr="00501790" w:rsidRDefault="0057418E" w:rsidP="005741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57418E" w:rsidRPr="00501790" w:rsidRDefault="0057418E" w:rsidP="005741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Pr="00501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экспертно-аналитического</w:t>
      </w:r>
      <w:r w:rsidRPr="0050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 </w:t>
      </w:r>
    </w:p>
    <w:p w:rsidR="0057418E" w:rsidRPr="00501790" w:rsidRDefault="0057418E" w:rsidP="005741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18E" w:rsidRPr="00501790" w:rsidRDefault="0057418E" w:rsidP="005741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«Проведение внешней проверки годового отчета об исполнении бюджетов сельских поселений 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Брянского</w:t>
      </w:r>
      <w:r w:rsidR="008C785C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C785C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8C785C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подготовка заключений»</w:t>
      </w:r>
    </w:p>
    <w:p w:rsidR="0057418E" w:rsidRPr="00501790" w:rsidRDefault="0057418E" w:rsidP="005741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CF2" w:rsidRPr="00501790" w:rsidRDefault="008C785C" w:rsidP="00CA5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7418E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7418E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Контрольно-счетной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Брянского района на 202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418E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(п.1.3.2)</w:t>
      </w:r>
      <w:r w:rsidR="0057418E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Брянского района в период с </w:t>
      </w:r>
      <w:r w:rsidR="00D437E2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7E2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437E2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D437E2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5CF2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экспертно-аналитическое мероприятие «Проведение внешней проверки годового отчета об исполнении бюджетов сельских поселений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Брянского</w:t>
      </w:r>
      <w:r w:rsidR="00D437E2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CA5CF2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437E2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A5CF2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подготовка заключений» на следующих объектах:</w:t>
      </w:r>
      <w:proofErr w:type="gramEnd"/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Глинищевская сельская администрация.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Добрунскаясельская администрация.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Домашовская сельская администрация.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Журиничскаясельская администрация.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Мичуринскаясельская администрация.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Нетьинскаясельская администрация.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Новосельскаясельская администрация.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Новодарковичскаясельская администрация.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Отрадненскаясельская администрация.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Пальцовскаясельская администрация.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Свенскаясельская администрация.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Снежскаясельская администрация.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Стекляннорадицкаясельская администрация.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Супоневскаясельская администрация.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Чернетовскаясельская администрация.</w:t>
      </w:r>
    </w:p>
    <w:p w:rsidR="00C74753" w:rsidRPr="00501790" w:rsidRDefault="00C74753" w:rsidP="00574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18E" w:rsidRPr="00501790" w:rsidRDefault="0057418E" w:rsidP="0063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Контрольно-счетной палаты Брянского района на отчёты, предоставленные сельскими администрациями Брянского муниципального района об испо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лнении бюджета поселения за 20</w:t>
      </w:r>
      <w:r w:rsidR="00D437E2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подготовлены в соответствии с Бюджетным кодексом РФ,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Брянского района», соглашениями между Брянским районным Советом народных депутатов и</w:t>
      </w:r>
      <w:proofErr w:type="gramEnd"/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сельскими поселениями Брянского муниципального района о передаче Контрольно-счетной палате Брянского муниципального района, полномочий по осуществлению внешнего муниципального финансового контроля.</w:t>
      </w:r>
    </w:p>
    <w:p w:rsidR="0057418E" w:rsidRPr="00501790" w:rsidRDefault="0057418E" w:rsidP="006314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Отчёты об исполнении бюджета сельских поселений в Контрольно-счётную палату Брянского района для проведения внешней проверки и 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подготовки заключения </w:t>
      </w:r>
      <w:r w:rsidR="00D437E2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редставлены всеми 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сельскими 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администрациями с соблюдением срока установленного требованиями ст.264.4 БК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(до 1 апреля 202</w:t>
      </w:r>
      <w:r w:rsidR="00D437E2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 </w:t>
      </w:r>
    </w:p>
    <w:p w:rsidR="008A1C45" w:rsidRPr="00501790" w:rsidRDefault="0057418E" w:rsidP="00631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проведённой проверки, установлено, что замечания и рекомендации Контрольно-счётной палаты Брянского района, указанные в заключениях на отчёты об испо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лнении бюджета поселений за 20</w:t>
      </w:r>
      <w:r w:rsidR="00D437E2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не полностью учтены сельскими администрациями.</w:t>
      </w:r>
      <w:r w:rsidR="00D437E2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тдельными сельскими администрациями в 20</w:t>
      </w:r>
      <w:r w:rsidR="00D437E2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допущены 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</w:rPr>
        <w:t>аналогичные с 20</w:t>
      </w:r>
      <w:r w:rsidR="00D437E2" w:rsidRPr="0050179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proofErr w:type="gramStart"/>
      <w:r w:rsidR="008A1C45" w:rsidRPr="00501790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D437E2" w:rsidRPr="00501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1790">
        <w:rPr>
          <w:rFonts w:ascii="Times New Roman" w:eastAsia="Times New Roman" w:hAnsi="Times New Roman" w:cs="Times New Roman"/>
          <w:sz w:val="28"/>
          <w:szCs w:val="28"/>
        </w:rPr>
        <w:t>положений приказа Минфина России</w:t>
      </w:r>
      <w:proofErr w:type="gramEnd"/>
      <w:r w:rsidR="00E95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1790">
        <w:rPr>
          <w:rFonts w:ascii="Times New Roman" w:eastAsia="Times New Roman" w:hAnsi="Times New Roman" w:cs="Times New Roman"/>
          <w:sz w:val="28"/>
          <w:szCs w:val="28"/>
        </w:rPr>
        <w:t>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иБюджетного кодекса РФ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18E" w:rsidRPr="00501790" w:rsidRDefault="0057418E" w:rsidP="00631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18E" w:rsidRPr="00501790" w:rsidRDefault="0057418E" w:rsidP="00631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внешней проверки испол</w:t>
      </w:r>
      <w:r w:rsidR="008A1C45" w:rsidRPr="0050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нения бюджетов поселений за 20</w:t>
      </w:r>
      <w:r w:rsidR="00D437E2" w:rsidRPr="0050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95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0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выявлены следующие нарушения: </w:t>
      </w:r>
    </w:p>
    <w:p w:rsidR="0057418E" w:rsidRPr="00501790" w:rsidRDefault="0057418E" w:rsidP="00631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1C45" w:rsidRPr="00501790" w:rsidRDefault="008A1C45" w:rsidP="008A1C45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БЮДЖЕТНОГО КОДЕКСА РОССИЙСКОЙ ФЕДЕРАЦИИ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01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наименование представленных </w:t>
      </w:r>
      <w:r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проектов решения сельских Советов народных депутатов об исполнении бюджета </w:t>
      </w:r>
      <w:r w:rsidR="00CB46EC"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(</w:t>
      </w:r>
      <w:proofErr w:type="spellStart"/>
      <w:r w:rsidR="00CB46EC"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Глинищевская</w:t>
      </w:r>
      <w:proofErr w:type="spellEnd"/>
      <w:r w:rsidR="00CB46EC"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 </w:t>
      </w:r>
      <w:r w:rsidRPr="00501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перечень приложений к нему </w:t>
      </w:r>
      <w:r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не соответствуют положениям </w:t>
      </w:r>
      <w:proofErr w:type="gramStart"/>
      <w:r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ч</w:t>
      </w:r>
      <w:proofErr w:type="gramEnd"/>
      <w:r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. 2 ст. ст. 264.5., ст. 264.6. БК РФ (</w:t>
      </w:r>
      <w:proofErr w:type="spellStart"/>
      <w:r w:rsidR="00642B61"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Глинищевская</w:t>
      </w:r>
      <w:proofErr w:type="spellEnd"/>
      <w:r w:rsidR="00642B61"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</w:t>
      </w:r>
      <w:proofErr w:type="spellStart"/>
      <w:r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До</w:t>
      </w:r>
      <w:r w:rsidR="00CB46EC"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машовская</w:t>
      </w:r>
      <w:proofErr w:type="spellEnd"/>
      <w:r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="00CB46EC"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="00CB46EC"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Журиничская</w:t>
      </w:r>
      <w:proofErr w:type="spellEnd"/>
      <w:r w:rsidR="00CB46EC"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, Мичуринская</w:t>
      </w:r>
      <w:r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</w:t>
      </w:r>
      <w:proofErr w:type="spellStart"/>
      <w:r w:rsidR="005C11DC"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Нетьинская</w:t>
      </w:r>
      <w:proofErr w:type="spellEnd"/>
      <w:r w:rsidR="005C11DC"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</w:t>
      </w:r>
      <w:proofErr w:type="spellStart"/>
      <w:r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Новосельская</w:t>
      </w:r>
      <w:proofErr w:type="spellEnd"/>
      <w:r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, Пальцовская</w:t>
      </w:r>
      <w:r w:rsidR="00CB46EC"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Стекляннорадицкая</w:t>
      </w:r>
      <w:r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сельские администрации);</w:t>
      </w:r>
    </w:p>
    <w:p w:rsidR="008A1C45" w:rsidRPr="00501790" w:rsidRDefault="008A1C45" w:rsidP="008A1C4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- в нарушение ст. 184.1 БК РФ в решении о бюджете на 20</w:t>
      </w:r>
      <w:r w:rsidR="00C8502F"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21</w:t>
      </w:r>
      <w:r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год и плановый период 202</w:t>
      </w:r>
      <w:r w:rsidR="00C8502F"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2</w:t>
      </w:r>
      <w:r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202</w:t>
      </w:r>
      <w:r w:rsidR="00C8502F"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3</w:t>
      </w:r>
      <w:r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годов (с учетом внесенных изменений)  </w:t>
      </w:r>
      <w:r w:rsidR="00C8502F"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Стекляннорадицкого</w:t>
      </w:r>
      <w:r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сельского поселения не утверждается дефицит бюджета. </w:t>
      </w:r>
    </w:p>
    <w:p w:rsidR="008A1C45" w:rsidRPr="00501790" w:rsidRDefault="008A1C45" w:rsidP="008A1C4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4F81BD" w:themeColor="accent1"/>
          <w:sz w:val="28"/>
          <w:szCs w:val="28"/>
          <w:lang w:eastAsia="ar-SA"/>
        </w:rPr>
      </w:pPr>
    </w:p>
    <w:p w:rsidR="008A1C45" w:rsidRPr="00501790" w:rsidRDefault="008A1C45" w:rsidP="008A1C45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ПРИКАЗА МИНФИНА РОССИИ ОТ 0</w:t>
      </w:r>
      <w:r w:rsidR="00F83700" w:rsidRPr="005017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5017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.06.201</w:t>
      </w:r>
      <w:r w:rsidR="00F83700" w:rsidRPr="005017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5017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="00F83700" w:rsidRPr="005017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85</w:t>
      </w:r>
      <w:r w:rsidRPr="005017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 «О ПОРЯДКЕ ФОРМИРОВАНИЯ И ПРИМЕНЕНИЯ КОДОВ БЮДЖЕТНОЙ КЛАССИФИКАЦИИ РОССИЙСКОЙ ФЕДЕРАЦИИ, ИХ СТРУКТУРЕ И ПРИНЦИПАХ НАЗНАЧЕНИЯ»</w:t>
      </w:r>
      <w:bookmarkStart w:id="0" w:name="_GoBack"/>
      <w:bookmarkEnd w:id="0"/>
    </w:p>
    <w:p w:rsidR="0067080F" w:rsidRPr="00501790" w:rsidRDefault="0067080F" w:rsidP="0067080F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Сельскими администрациями допущены нарушения требований приказа Минфина России </w:t>
      </w:r>
      <w:r w:rsidRPr="00501790">
        <w:rPr>
          <w:rFonts w:ascii="Times New Roman" w:hAnsi="Times New Roman"/>
          <w:sz w:val="28"/>
          <w:szCs w:val="28"/>
          <w:lang w:eastAsia="ru-RU"/>
        </w:rPr>
        <w:t>от 0</w:t>
      </w:r>
      <w:r w:rsidR="00E4032F" w:rsidRPr="00501790">
        <w:rPr>
          <w:rFonts w:ascii="Times New Roman" w:hAnsi="Times New Roman"/>
          <w:sz w:val="28"/>
          <w:szCs w:val="28"/>
          <w:lang w:eastAsia="ru-RU"/>
        </w:rPr>
        <w:t>6</w:t>
      </w:r>
      <w:r w:rsidRPr="00501790">
        <w:rPr>
          <w:rFonts w:ascii="Times New Roman" w:hAnsi="Times New Roman"/>
          <w:sz w:val="28"/>
          <w:szCs w:val="28"/>
          <w:lang w:eastAsia="ru-RU"/>
        </w:rPr>
        <w:t>.06.201</w:t>
      </w:r>
      <w:r w:rsidR="00E4032F" w:rsidRPr="00501790">
        <w:rPr>
          <w:rFonts w:ascii="Times New Roman" w:hAnsi="Times New Roman"/>
          <w:sz w:val="28"/>
          <w:szCs w:val="28"/>
          <w:lang w:eastAsia="ru-RU"/>
        </w:rPr>
        <w:t>9</w:t>
      </w:r>
      <w:r w:rsidRPr="00501790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E4032F" w:rsidRPr="00501790">
        <w:rPr>
          <w:rFonts w:ascii="Times New Roman" w:hAnsi="Times New Roman"/>
          <w:sz w:val="28"/>
          <w:szCs w:val="28"/>
          <w:lang w:eastAsia="ru-RU"/>
        </w:rPr>
        <w:t>85</w:t>
      </w:r>
      <w:r w:rsidRPr="00501790">
        <w:rPr>
          <w:rFonts w:ascii="Times New Roman" w:hAnsi="Times New Roman"/>
          <w:sz w:val="28"/>
          <w:szCs w:val="28"/>
          <w:lang w:eastAsia="ru-RU"/>
        </w:rPr>
        <w:t xml:space="preserve">н 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учете доходов и расходов поселения на общую сумму </w:t>
      </w:r>
      <w:r w:rsidR="00E4032F" w:rsidRPr="0050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53,7</w:t>
      </w:r>
      <w:r w:rsidRPr="0050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</w:t>
      </w:r>
      <w:r w:rsidR="00E4032F" w:rsidRPr="0050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8A1C45" w:rsidRPr="00501790" w:rsidRDefault="0067080F" w:rsidP="008A1C4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Глинищевской сельской администрацией при учете расходов на </w:t>
      </w:r>
      <w:r w:rsidR="00F83700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праздничных мероприятий 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F83700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10,7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633278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 0</w:t>
      </w:r>
      <w:r w:rsidR="00F83700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подраздела 0</w:t>
      </w:r>
      <w:r w:rsidR="00F83700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804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032F" w:rsidRPr="00501790" w:rsidRDefault="00E4032F" w:rsidP="00E4032F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Свенской сельской администрацией при учете расходов на организацию и проведение праздничных мероприятий на сумму 43,0 тыс</w:t>
      </w:r>
      <w:proofErr w:type="gramStart"/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по подразделу 0113 вместо подраздела 0804</w:t>
      </w:r>
      <w:r w:rsidR="00864750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32F" w:rsidRPr="00501790" w:rsidRDefault="00E4032F" w:rsidP="008A1C4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A1C45" w:rsidRPr="00501790" w:rsidRDefault="008A1C45" w:rsidP="008A1C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</w:p>
    <w:p w:rsidR="00CB46EC" w:rsidRPr="00501790" w:rsidRDefault="00CB46EC" w:rsidP="00CB46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179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01790">
        <w:rPr>
          <w:rFonts w:ascii="Times New Roman" w:hAnsi="Times New Roman"/>
          <w:sz w:val="28"/>
          <w:szCs w:val="28"/>
          <w:u w:val="single"/>
        </w:rPr>
        <w:t>Добрунская</w:t>
      </w:r>
      <w:proofErr w:type="spellEnd"/>
      <w:r w:rsidRPr="00501790">
        <w:rPr>
          <w:rFonts w:ascii="Times New Roman" w:hAnsi="Times New Roman"/>
          <w:sz w:val="28"/>
          <w:szCs w:val="28"/>
          <w:u w:val="single"/>
        </w:rPr>
        <w:t xml:space="preserve"> сельская администрация</w:t>
      </w:r>
      <w:r w:rsidRPr="00501790">
        <w:rPr>
          <w:rFonts w:ascii="Times New Roman" w:hAnsi="Times New Roman"/>
          <w:sz w:val="28"/>
          <w:szCs w:val="28"/>
        </w:rPr>
        <w:t>: в числе приложений к пояснительной записке не представлены: форма 0503161, форма 0503162, при этом в пояснительной записке не отражено, что такие формы отчетности не составлялись ввиду отсутствия числовых значений;</w:t>
      </w:r>
    </w:p>
    <w:p w:rsidR="00CB46EC" w:rsidRPr="00501790" w:rsidRDefault="00CB46EC" w:rsidP="00CB46E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0179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01790">
        <w:rPr>
          <w:rFonts w:ascii="Times New Roman" w:hAnsi="Times New Roman"/>
          <w:sz w:val="28"/>
          <w:szCs w:val="28"/>
          <w:u w:val="single"/>
        </w:rPr>
        <w:t>Домашовская</w:t>
      </w:r>
      <w:proofErr w:type="spellEnd"/>
      <w:r w:rsidRPr="00501790">
        <w:rPr>
          <w:rFonts w:ascii="Times New Roman" w:hAnsi="Times New Roman"/>
          <w:sz w:val="28"/>
          <w:szCs w:val="28"/>
          <w:u w:val="single"/>
        </w:rPr>
        <w:t xml:space="preserve"> сельская администрация</w:t>
      </w:r>
      <w:r w:rsidRPr="00501790">
        <w:rPr>
          <w:rFonts w:ascii="Times New Roman" w:hAnsi="Times New Roman"/>
          <w:sz w:val="28"/>
          <w:szCs w:val="28"/>
        </w:rPr>
        <w:t xml:space="preserve">: в числе приложений к пояснительной записке не представлена форма 0503162, при этом в пояснительной записке не отражено, что </w:t>
      </w:r>
      <w:r w:rsidRPr="00501790">
        <w:rPr>
          <w:rFonts w:ascii="Times New Roman" w:eastAsia="Calibri" w:hAnsi="Times New Roman"/>
          <w:sz w:val="28"/>
          <w:szCs w:val="28"/>
        </w:rPr>
        <w:t>форма отчетности не составлялась ввиду отсутствия числовых значений;</w:t>
      </w:r>
    </w:p>
    <w:p w:rsidR="005C11DC" w:rsidRPr="00501790" w:rsidRDefault="00CB46EC" w:rsidP="005C1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790">
        <w:rPr>
          <w:rFonts w:ascii="Times New Roman" w:eastAsia="Calibri" w:hAnsi="Times New Roman"/>
          <w:sz w:val="28"/>
          <w:szCs w:val="28"/>
        </w:rPr>
        <w:t xml:space="preserve">- </w:t>
      </w:r>
      <w:proofErr w:type="spellStart"/>
      <w:r w:rsidR="005C11DC" w:rsidRPr="00501790">
        <w:rPr>
          <w:rFonts w:ascii="Times New Roman" w:eastAsia="Calibri" w:hAnsi="Times New Roman"/>
          <w:sz w:val="28"/>
          <w:szCs w:val="28"/>
          <w:u w:val="single"/>
        </w:rPr>
        <w:t>Нетьинская</w:t>
      </w:r>
      <w:proofErr w:type="spellEnd"/>
      <w:r w:rsidR="005C11DC" w:rsidRPr="00501790">
        <w:rPr>
          <w:rFonts w:ascii="Times New Roman" w:eastAsia="Calibri" w:hAnsi="Times New Roman"/>
          <w:sz w:val="28"/>
          <w:szCs w:val="28"/>
          <w:u w:val="single"/>
        </w:rPr>
        <w:t xml:space="preserve"> сельская админ</w:t>
      </w:r>
      <w:r w:rsidR="002E17DE" w:rsidRPr="00501790">
        <w:rPr>
          <w:rFonts w:ascii="Times New Roman" w:eastAsia="Calibri" w:hAnsi="Times New Roman"/>
          <w:sz w:val="28"/>
          <w:szCs w:val="28"/>
          <w:u w:val="single"/>
        </w:rPr>
        <w:t>и</w:t>
      </w:r>
      <w:r w:rsidR="005C11DC" w:rsidRPr="00501790">
        <w:rPr>
          <w:rFonts w:ascii="Times New Roman" w:eastAsia="Calibri" w:hAnsi="Times New Roman"/>
          <w:sz w:val="28"/>
          <w:szCs w:val="28"/>
          <w:u w:val="single"/>
        </w:rPr>
        <w:t>страция</w:t>
      </w:r>
      <w:r w:rsidR="005C11DC" w:rsidRPr="00501790">
        <w:rPr>
          <w:rFonts w:ascii="Times New Roman" w:eastAsia="Calibri" w:hAnsi="Times New Roman"/>
          <w:sz w:val="28"/>
          <w:szCs w:val="28"/>
        </w:rPr>
        <w:t xml:space="preserve">: </w:t>
      </w:r>
      <w:r w:rsidR="005C11DC" w:rsidRPr="00501790">
        <w:rPr>
          <w:rFonts w:ascii="Times New Roman" w:eastAsia="Calibri" w:hAnsi="Times New Roman" w:cs="Times New Roman"/>
          <w:sz w:val="28"/>
          <w:szCs w:val="28"/>
        </w:rPr>
        <w:t>в составе бюджетной отчетности не представлен отчет о бюджетных обязательствах (ф. 0503128)</w:t>
      </w:r>
      <w:r w:rsidR="005C11DC" w:rsidRPr="00501790">
        <w:rPr>
          <w:rFonts w:ascii="Times New Roman" w:hAnsi="Times New Roman"/>
          <w:sz w:val="28"/>
          <w:szCs w:val="28"/>
        </w:rPr>
        <w:t>;</w:t>
      </w:r>
      <w:r w:rsidR="005C11DC" w:rsidRPr="0050179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C11DC" w:rsidRPr="00501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нарушение п. 152 </w:t>
      </w:r>
      <w:r w:rsidR="005C11DC" w:rsidRPr="00501790">
        <w:rPr>
          <w:rFonts w:ascii="Times New Roman" w:eastAsia="Calibri" w:hAnsi="Times New Roman" w:cs="Times New Roman"/>
          <w:sz w:val="28"/>
          <w:szCs w:val="28"/>
        </w:rPr>
        <w:t xml:space="preserve">Инструкции №191н в разделе 1 пояснительной записки не указана информация об исполнителе (ФИО, должность) централизованной бухгалтерии, составившем бухгалтерскую отчетность; в разделе 2 пояснительной записки не указана информация о </w:t>
      </w:r>
      <w:r w:rsidR="005C11DC" w:rsidRPr="00501790">
        <w:rPr>
          <w:rFonts w:ascii="Times New Roman" w:eastAsia="Calibri" w:hAnsi="Times New Roman" w:cs="Times New Roman"/>
          <w:sz w:val="28"/>
          <w:szCs w:val="28"/>
          <w:lang w:eastAsia="ru-RU"/>
        </w:rPr>
        <w:t>мерах по повышению квалификации и переподготовке специалистов;</w:t>
      </w:r>
      <w:proofErr w:type="gramEnd"/>
      <w:r w:rsidR="005C11DC" w:rsidRPr="00501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</w:t>
      </w:r>
      <w:r w:rsidR="005C11DC" w:rsidRPr="00501790">
        <w:rPr>
          <w:rFonts w:ascii="Times New Roman" w:eastAsia="Calibri" w:hAnsi="Times New Roman" w:cs="Times New Roman"/>
          <w:sz w:val="28"/>
          <w:szCs w:val="28"/>
        </w:rPr>
        <w:t>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поступления материальных запасов</w:t>
      </w:r>
      <w:r w:rsidR="005C11DC" w:rsidRPr="00501790">
        <w:rPr>
          <w:rFonts w:ascii="Times New Roman" w:eastAsia="Calibri" w:hAnsi="Times New Roman"/>
          <w:sz w:val="28"/>
          <w:szCs w:val="28"/>
        </w:rPr>
        <w:t>;</w:t>
      </w:r>
      <w:r w:rsidR="005C11DC" w:rsidRPr="00501790">
        <w:rPr>
          <w:rFonts w:ascii="Times New Roman" w:eastAsia="Calibri" w:hAnsi="Times New Roman" w:cs="Times New Roman"/>
          <w:sz w:val="28"/>
          <w:szCs w:val="28"/>
        </w:rPr>
        <w:t xml:space="preserve"> представление в составе годовой отчётности в числе приложений к пояснительной записке Таблицы 6 (с указанием на отсутствие расхождений в ходе проведенной инвентаризации) не соответствует пункту 158 Инструкции №191н</w:t>
      </w:r>
      <w:r w:rsidR="005C11DC" w:rsidRPr="00501790">
        <w:rPr>
          <w:rFonts w:ascii="Times New Roman" w:hAnsi="Times New Roman"/>
          <w:sz w:val="28"/>
          <w:szCs w:val="28"/>
        </w:rPr>
        <w:t>;</w:t>
      </w:r>
    </w:p>
    <w:p w:rsidR="005C11DC" w:rsidRPr="00501790" w:rsidRDefault="005C11DC" w:rsidP="005C11DC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501790">
        <w:rPr>
          <w:rFonts w:ascii="Times New Roman" w:hAnsi="Times New Roman"/>
          <w:sz w:val="28"/>
          <w:szCs w:val="28"/>
        </w:rPr>
        <w:t xml:space="preserve">- </w:t>
      </w:r>
      <w:r w:rsidRPr="00501790">
        <w:rPr>
          <w:rFonts w:ascii="Times New Roman" w:hAnsi="Times New Roman"/>
          <w:sz w:val="28"/>
          <w:szCs w:val="28"/>
          <w:u w:val="single"/>
        </w:rPr>
        <w:t>Новодарковичская сельская администрация</w:t>
      </w:r>
      <w:r w:rsidRPr="00501790">
        <w:rPr>
          <w:rFonts w:ascii="Times New Roman" w:hAnsi="Times New Roman"/>
          <w:sz w:val="28"/>
          <w:szCs w:val="28"/>
        </w:rPr>
        <w:t xml:space="preserve">: </w:t>
      </w:r>
      <w:r w:rsidRPr="00501790">
        <w:rPr>
          <w:rFonts w:ascii="Times New Roman" w:hAnsi="Times New Roman" w:cs="Calibri"/>
          <w:sz w:val="28"/>
          <w:szCs w:val="28"/>
          <w:lang w:eastAsia="ar-SA"/>
        </w:rPr>
        <w:t>сумма направления расходов иных межбюджетных трансфертов, отраженная в пояснительной записке (12 172,3 тыс</w:t>
      </w:r>
      <w:proofErr w:type="gramStart"/>
      <w:r w:rsidRPr="00501790">
        <w:rPr>
          <w:rFonts w:ascii="Times New Roman" w:hAnsi="Times New Roman" w:cs="Calibri"/>
          <w:sz w:val="28"/>
          <w:szCs w:val="28"/>
          <w:lang w:eastAsia="ar-SA"/>
        </w:rPr>
        <w:t>.р</w:t>
      </w:r>
      <w:proofErr w:type="gramEnd"/>
      <w:r w:rsidRPr="00501790">
        <w:rPr>
          <w:rFonts w:ascii="Times New Roman" w:hAnsi="Times New Roman" w:cs="Calibri"/>
          <w:sz w:val="28"/>
          <w:szCs w:val="28"/>
          <w:lang w:eastAsia="ar-SA"/>
        </w:rPr>
        <w:t xml:space="preserve">ублей) не соответствует общей сумме иных межбюджетных трансфертов (7 231,5 тыс. рублей), отраженных в проекте </w:t>
      </w:r>
      <w:r w:rsidR="005C1CA8">
        <w:rPr>
          <w:rFonts w:ascii="Times New Roman" w:hAnsi="Times New Roman" w:cs="Calibri"/>
          <w:sz w:val="28"/>
          <w:szCs w:val="28"/>
          <w:lang w:eastAsia="ar-SA"/>
        </w:rPr>
        <w:t>решения об утверждении бюджета</w:t>
      </w:r>
      <w:r w:rsidRPr="00501790">
        <w:rPr>
          <w:rFonts w:ascii="Times New Roman" w:hAnsi="Times New Roman" w:cs="Calibri"/>
          <w:sz w:val="28"/>
          <w:szCs w:val="28"/>
          <w:lang w:eastAsia="ar-SA"/>
        </w:rPr>
        <w:t xml:space="preserve"> (приложение №1) разница составила 4 940,8 тыс. рублей, также сумма стоимости недвижимого имущества и непроизводственных активов в составе имущества казны - 193 076,9 тыс.рублей, отраженная в пояснительной записке не соответствует аналогичному показателю в ф.0503168 в сумме 293 076,9 тыс.рублей, разница составила 100 000,0 тыс. рублей;</w:t>
      </w:r>
    </w:p>
    <w:p w:rsidR="005C11DC" w:rsidRPr="00501790" w:rsidRDefault="005C11DC" w:rsidP="005C11DC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90">
        <w:rPr>
          <w:rFonts w:ascii="Times New Roman" w:hAnsi="Times New Roman" w:cs="Calibri"/>
          <w:sz w:val="28"/>
          <w:szCs w:val="28"/>
          <w:lang w:eastAsia="ar-SA"/>
        </w:rPr>
        <w:t xml:space="preserve">- </w:t>
      </w:r>
      <w:proofErr w:type="spellStart"/>
      <w:r w:rsidRPr="00501790">
        <w:rPr>
          <w:rFonts w:ascii="Times New Roman" w:hAnsi="Times New Roman" w:cs="Calibri"/>
          <w:sz w:val="28"/>
          <w:szCs w:val="28"/>
          <w:u w:val="single"/>
          <w:lang w:eastAsia="ar-SA"/>
        </w:rPr>
        <w:t>Новосельская</w:t>
      </w:r>
      <w:proofErr w:type="spellEnd"/>
      <w:r w:rsidRPr="00501790">
        <w:rPr>
          <w:rFonts w:ascii="Times New Roman" w:hAnsi="Times New Roman" w:cs="Calibri"/>
          <w:sz w:val="28"/>
          <w:szCs w:val="28"/>
          <w:u w:val="single"/>
          <w:lang w:eastAsia="ar-SA"/>
        </w:rPr>
        <w:t xml:space="preserve"> сельская администрация</w:t>
      </w:r>
      <w:r w:rsidRPr="00501790">
        <w:rPr>
          <w:rFonts w:ascii="Times New Roman" w:hAnsi="Times New Roman" w:cs="Calibri"/>
          <w:sz w:val="28"/>
          <w:szCs w:val="28"/>
          <w:lang w:eastAsia="ar-SA"/>
        </w:rPr>
        <w:t xml:space="preserve">: </w:t>
      </w:r>
      <w:r w:rsidRPr="00501790">
        <w:rPr>
          <w:rFonts w:ascii="Times New Roman" w:eastAsia="Calibri" w:hAnsi="Times New Roman"/>
          <w:sz w:val="28"/>
          <w:szCs w:val="28"/>
          <w:lang w:eastAsia="ru-RU"/>
        </w:rPr>
        <w:t xml:space="preserve">в нарушение абз.9 п.152 </w:t>
      </w:r>
      <w:r w:rsidRPr="00501790">
        <w:rPr>
          <w:rFonts w:ascii="Times New Roman" w:hAnsi="Times New Roman"/>
          <w:sz w:val="28"/>
          <w:szCs w:val="28"/>
        </w:rPr>
        <w:t>Инструкции №191н в разделе 1 пояснительной записки не указана информация об исполнителе (ФИО, должность) централизованной бухгалтерии, составившем бухгалтерскую отчетность;</w:t>
      </w:r>
    </w:p>
    <w:p w:rsidR="005C11DC" w:rsidRPr="00501790" w:rsidRDefault="005C11DC" w:rsidP="005C11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79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01790">
        <w:rPr>
          <w:rFonts w:ascii="Times New Roman" w:hAnsi="Times New Roman"/>
          <w:sz w:val="28"/>
          <w:szCs w:val="28"/>
          <w:u w:val="single"/>
        </w:rPr>
        <w:t>Пальцовская сельская администрация</w:t>
      </w:r>
      <w:r w:rsidRPr="00501790">
        <w:rPr>
          <w:rFonts w:ascii="Times New Roman" w:hAnsi="Times New Roman"/>
          <w:sz w:val="28"/>
          <w:szCs w:val="28"/>
        </w:rPr>
        <w:t xml:space="preserve">: </w:t>
      </w:r>
      <w:r w:rsidRPr="00501790">
        <w:rPr>
          <w:rFonts w:ascii="Times New Roman" w:eastAsia="Times New Roman" w:hAnsi="Times New Roman" w:cs="Times New Roman"/>
          <w:sz w:val="28"/>
          <w:szCs w:val="28"/>
        </w:rPr>
        <w:t>в нарушение п. 11 Инструкции №191н в числе форм отчета не представлена форма 0503128</w:t>
      </w:r>
      <w:r w:rsidR="00445C0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01790">
        <w:rPr>
          <w:rFonts w:ascii="Times New Roman" w:eastAsia="Times New Roman" w:hAnsi="Times New Roman" w:cs="Times New Roman"/>
          <w:sz w:val="28"/>
          <w:szCs w:val="28"/>
        </w:rPr>
        <w:t xml:space="preserve"> в числе приложений к пояснительной записке не представлены: форма 0503162</w:t>
      </w:r>
      <w:r w:rsidR="00445C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1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C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01790">
        <w:rPr>
          <w:rFonts w:ascii="Times New Roman" w:eastAsia="Times New Roman" w:hAnsi="Times New Roman" w:cs="Times New Roman"/>
          <w:sz w:val="28"/>
          <w:szCs w:val="28"/>
        </w:rPr>
        <w:t xml:space="preserve">ри этом в пояснительной записке не отражено, что </w:t>
      </w:r>
      <w:r w:rsidRPr="00501790">
        <w:rPr>
          <w:rFonts w:ascii="Times New Roman" w:hAnsi="Times New Roman" w:cs="Times New Roman"/>
          <w:sz w:val="28"/>
          <w:szCs w:val="28"/>
        </w:rPr>
        <w:t>так</w:t>
      </w:r>
      <w:r w:rsidR="00445C03">
        <w:rPr>
          <w:rFonts w:ascii="Times New Roman" w:hAnsi="Times New Roman" w:cs="Times New Roman"/>
          <w:sz w:val="28"/>
          <w:szCs w:val="28"/>
        </w:rPr>
        <w:t>ая форма</w:t>
      </w:r>
      <w:r w:rsidRPr="00501790">
        <w:rPr>
          <w:rFonts w:ascii="Times New Roman" w:hAnsi="Times New Roman" w:cs="Times New Roman"/>
          <w:sz w:val="28"/>
          <w:szCs w:val="28"/>
        </w:rPr>
        <w:t xml:space="preserve"> отчетности не составлялись ввиду отсутствия числовых значений; </w:t>
      </w:r>
      <w:proofErr w:type="gramStart"/>
      <w:r w:rsidRPr="00501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нарушение </w:t>
      </w:r>
      <w:proofErr w:type="spellStart"/>
      <w:r w:rsidRPr="00501790">
        <w:rPr>
          <w:rFonts w:ascii="Times New Roman" w:eastAsia="Calibri" w:hAnsi="Times New Roman" w:cs="Times New Roman"/>
          <w:sz w:val="28"/>
          <w:szCs w:val="28"/>
          <w:lang w:eastAsia="ru-RU"/>
        </w:rPr>
        <w:t>абз</w:t>
      </w:r>
      <w:proofErr w:type="spellEnd"/>
      <w:r w:rsidRPr="00501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9 п.152 </w:t>
      </w:r>
      <w:r w:rsidRPr="00501790">
        <w:rPr>
          <w:rFonts w:ascii="Times New Roman" w:eastAsia="Times New Roman" w:hAnsi="Times New Roman" w:cs="Times New Roman"/>
          <w:sz w:val="28"/>
          <w:szCs w:val="28"/>
        </w:rPr>
        <w:t xml:space="preserve">Инструкции №191н в разделе 1 пояснительной записки </w:t>
      </w:r>
      <w:r w:rsidRPr="00501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(ф.0503160) </w:t>
      </w:r>
      <w:r w:rsidRPr="00501790">
        <w:rPr>
          <w:rFonts w:ascii="Times New Roman" w:eastAsia="Times New Roman" w:hAnsi="Times New Roman" w:cs="Times New Roman"/>
          <w:sz w:val="28"/>
          <w:szCs w:val="28"/>
        </w:rPr>
        <w:t xml:space="preserve">не указана </w:t>
      </w:r>
      <w:r w:rsidRPr="00501790">
        <w:rPr>
          <w:rFonts w:ascii="Times New Roman" w:hAnsi="Times New Roman" w:cs="Times New Roman"/>
          <w:sz w:val="28"/>
          <w:szCs w:val="28"/>
        </w:rPr>
        <w:t xml:space="preserve">информация об исполнителе (ФИО, должность) централизованной бухгалтерии, составившем бухгалтерскую отчетность;  в нарушение </w:t>
      </w:r>
      <w:r w:rsidRPr="00501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абз.14, 15, 17 п. 152 </w:t>
      </w:r>
      <w:r w:rsidRPr="00501790">
        <w:rPr>
          <w:rFonts w:ascii="Times New Roman" w:eastAsia="Times New Roman" w:hAnsi="Times New Roman" w:cs="Times New Roman"/>
          <w:sz w:val="28"/>
          <w:szCs w:val="28"/>
        </w:rPr>
        <w:t>Инструкции №191н</w:t>
      </w:r>
      <w:r w:rsidRPr="00501790">
        <w:rPr>
          <w:rFonts w:ascii="Times New Roman" w:hAnsi="Times New Roman" w:cs="Times New Roman"/>
          <w:sz w:val="28"/>
          <w:szCs w:val="28"/>
        </w:rPr>
        <w:t xml:space="preserve"> в разделе 2 пояснительной записки не указана информация </w:t>
      </w:r>
      <w:r w:rsidRPr="00501790">
        <w:rPr>
          <w:rFonts w:ascii="Times New Roman" w:hAnsi="Times New Roman" w:cs="Times New Roman"/>
          <w:bCs/>
          <w:sz w:val="28"/>
          <w:szCs w:val="28"/>
        </w:rPr>
        <w:t>о мерах по повышению эффективности расходования бюджетных средств;</w:t>
      </w:r>
      <w:proofErr w:type="gramEnd"/>
      <w:r w:rsidRPr="005017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01790">
        <w:rPr>
          <w:rFonts w:ascii="Times New Roman" w:hAnsi="Times New Roman" w:cs="Times New Roman"/>
          <w:bCs/>
          <w:sz w:val="28"/>
          <w:szCs w:val="28"/>
        </w:rPr>
        <w:t>о мерах по повышению квалификации и переподготовке специалистов;</w:t>
      </w:r>
      <w:proofErr w:type="gramEnd"/>
      <w:r w:rsidRPr="00501790">
        <w:rPr>
          <w:rFonts w:ascii="Times New Roman" w:hAnsi="Times New Roman" w:cs="Times New Roman"/>
          <w:bCs/>
          <w:sz w:val="28"/>
          <w:szCs w:val="28"/>
        </w:rPr>
        <w:t xml:space="preserve">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поступления материальных запасов;</w:t>
      </w:r>
    </w:p>
    <w:p w:rsidR="005C11DC" w:rsidRPr="00501790" w:rsidRDefault="005C11DC" w:rsidP="005C11D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50179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01790">
        <w:rPr>
          <w:rFonts w:ascii="Times New Roman" w:hAnsi="Times New Roman" w:cs="Times New Roman"/>
          <w:bCs/>
          <w:sz w:val="28"/>
          <w:szCs w:val="28"/>
          <w:u w:val="single"/>
        </w:rPr>
        <w:t>Снежская сельская администрация</w:t>
      </w:r>
      <w:r w:rsidRPr="0050179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01790">
        <w:rPr>
          <w:rFonts w:ascii="Times New Roman" w:hAnsi="Times New Roman" w:cs="Calibri"/>
          <w:sz w:val="28"/>
          <w:szCs w:val="28"/>
          <w:lang w:eastAsia="ar-SA"/>
        </w:rPr>
        <w:t>в представленной к проверке пояснительной записке в структуру налоговых доходов отнесены штрафы, санкции, возмещение ущерба в сумме 129,1 тыс</w:t>
      </w:r>
      <w:proofErr w:type="gramStart"/>
      <w:r w:rsidRPr="00501790">
        <w:rPr>
          <w:rFonts w:ascii="Times New Roman" w:hAnsi="Times New Roman" w:cs="Calibri"/>
          <w:sz w:val="28"/>
          <w:szCs w:val="28"/>
          <w:lang w:eastAsia="ar-SA"/>
        </w:rPr>
        <w:t>.р</w:t>
      </w:r>
      <w:proofErr w:type="gramEnd"/>
      <w:r w:rsidRPr="00501790">
        <w:rPr>
          <w:rFonts w:ascii="Times New Roman" w:hAnsi="Times New Roman" w:cs="Calibri"/>
          <w:sz w:val="28"/>
          <w:szCs w:val="28"/>
          <w:lang w:eastAsia="ar-SA"/>
        </w:rPr>
        <w:t xml:space="preserve">ублей, что не соответствует </w:t>
      </w:r>
      <w:r w:rsidRPr="00501790">
        <w:rPr>
          <w:rFonts w:ascii="Times New Roman" w:hAnsi="Times New Roman"/>
          <w:sz w:val="28"/>
          <w:szCs w:val="28"/>
        </w:rPr>
        <w:t xml:space="preserve">ст.20 </w:t>
      </w:r>
      <w:r w:rsidRPr="00501790">
        <w:rPr>
          <w:rFonts w:ascii="Times New Roman" w:hAnsi="Times New Roman" w:cs="Calibri"/>
          <w:sz w:val="28"/>
          <w:szCs w:val="28"/>
          <w:lang w:eastAsia="ar-SA"/>
        </w:rPr>
        <w:t>Бюджетного кодекса Российской Федерации от 31.07.1998 №145-ФЗ (ред. от 16.04.2022), являясь неналоговыми доходами бюджетов;</w:t>
      </w:r>
    </w:p>
    <w:p w:rsidR="002E27C6" w:rsidRPr="00501790" w:rsidRDefault="005C11DC" w:rsidP="002E2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501790">
        <w:rPr>
          <w:rFonts w:ascii="Times New Roman" w:hAnsi="Times New Roman" w:cs="Calibri"/>
          <w:sz w:val="28"/>
          <w:szCs w:val="28"/>
          <w:lang w:eastAsia="ar-SA"/>
        </w:rPr>
        <w:t xml:space="preserve">- </w:t>
      </w:r>
      <w:r w:rsidRPr="00501790">
        <w:rPr>
          <w:rFonts w:ascii="Times New Roman" w:hAnsi="Times New Roman" w:cs="Calibri"/>
          <w:sz w:val="28"/>
          <w:szCs w:val="28"/>
          <w:u w:val="single"/>
          <w:lang w:eastAsia="ar-SA"/>
        </w:rPr>
        <w:t>Стекляннорадицкая сельская администрация</w:t>
      </w:r>
      <w:r w:rsidRPr="00501790">
        <w:rPr>
          <w:rFonts w:ascii="Times New Roman" w:hAnsi="Times New Roman" w:cs="Calibri"/>
          <w:sz w:val="28"/>
          <w:szCs w:val="28"/>
          <w:lang w:eastAsia="ar-SA"/>
        </w:rPr>
        <w:t xml:space="preserve">: </w:t>
      </w:r>
      <w:r w:rsidR="00917D00" w:rsidRPr="00501790">
        <w:rPr>
          <w:rFonts w:ascii="Times New Roman" w:hAnsi="Times New Roman"/>
          <w:sz w:val="28"/>
          <w:szCs w:val="28"/>
        </w:rPr>
        <w:t>в</w:t>
      </w:r>
      <w:r w:rsidR="002E27C6" w:rsidRPr="00501790">
        <w:rPr>
          <w:rFonts w:ascii="Times New Roman" w:eastAsia="Calibri" w:hAnsi="Times New Roman" w:cs="Times New Roman"/>
          <w:sz w:val="28"/>
          <w:szCs w:val="28"/>
        </w:rPr>
        <w:t xml:space="preserve"> числе приложений к пояснительной записке не представлен</w:t>
      </w:r>
      <w:r w:rsidR="00445C03">
        <w:rPr>
          <w:rFonts w:ascii="Times New Roman" w:eastAsia="Calibri" w:hAnsi="Times New Roman" w:cs="Times New Roman"/>
          <w:sz w:val="28"/>
          <w:szCs w:val="28"/>
        </w:rPr>
        <w:t>ы</w:t>
      </w:r>
      <w:r w:rsidR="002E27C6" w:rsidRPr="00501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C03">
        <w:rPr>
          <w:rFonts w:ascii="Times New Roman" w:eastAsia="Calibri" w:hAnsi="Times New Roman" w:cs="Times New Roman"/>
          <w:sz w:val="28"/>
          <w:szCs w:val="28"/>
        </w:rPr>
        <w:t>т</w:t>
      </w:r>
      <w:r w:rsidR="002E27C6" w:rsidRPr="00501790">
        <w:rPr>
          <w:rFonts w:ascii="Times New Roman" w:eastAsia="Calibri" w:hAnsi="Times New Roman" w:cs="Times New Roman"/>
          <w:sz w:val="28"/>
          <w:szCs w:val="28"/>
        </w:rPr>
        <w:t>аблиц</w:t>
      </w:r>
      <w:r w:rsidR="00445C03">
        <w:rPr>
          <w:rFonts w:ascii="Times New Roman" w:eastAsia="Calibri" w:hAnsi="Times New Roman" w:cs="Times New Roman"/>
          <w:sz w:val="28"/>
          <w:szCs w:val="28"/>
        </w:rPr>
        <w:t>ы</w:t>
      </w:r>
      <w:r w:rsidR="002E27C6" w:rsidRPr="00501790">
        <w:rPr>
          <w:rFonts w:ascii="Times New Roman" w:eastAsia="Calibri" w:hAnsi="Times New Roman" w:cs="Times New Roman"/>
          <w:sz w:val="28"/>
          <w:szCs w:val="28"/>
        </w:rPr>
        <w:t xml:space="preserve"> 4,</w:t>
      </w:r>
      <w:r w:rsidR="00445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7C6" w:rsidRPr="00501790">
        <w:rPr>
          <w:rFonts w:ascii="Times New Roman" w:eastAsia="Calibri" w:hAnsi="Times New Roman" w:cs="Times New Roman"/>
          <w:sz w:val="28"/>
          <w:szCs w:val="28"/>
        </w:rPr>
        <w:t>6</w:t>
      </w:r>
      <w:r w:rsidR="00445C03">
        <w:rPr>
          <w:rFonts w:ascii="Times New Roman" w:eastAsia="Calibri" w:hAnsi="Times New Roman" w:cs="Times New Roman"/>
          <w:sz w:val="28"/>
          <w:szCs w:val="28"/>
        </w:rPr>
        <w:t>,</w:t>
      </w:r>
      <w:r w:rsidR="002E27C6" w:rsidRPr="00501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C03">
        <w:rPr>
          <w:rFonts w:ascii="Times New Roman" w:eastAsia="Calibri" w:hAnsi="Times New Roman" w:cs="Times New Roman"/>
          <w:sz w:val="28"/>
          <w:szCs w:val="28"/>
        </w:rPr>
        <w:t>п</w:t>
      </w:r>
      <w:r w:rsidR="002E27C6" w:rsidRPr="00501790">
        <w:rPr>
          <w:rFonts w:ascii="Times New Roman" w:eastAsia="Calibri" w:hAnsi="Times New Roman" w:cs="Times New Roman"/>
          <w:sz w:val="28"/>
          <w:szCs w:val="28"/>
        </w:rPr>
        <w:t>ри этом в пояснительной записке не отражено, что форма отчетности не составлялась ввиду отсутствия числовых значений</w:t>
      </w:r>
      <w:r w:rsidR="002E27C6" w:rsidRPr="00501790">
        <w:rPr>
          <w:rFonts w:ascii="Times New Roman" w:eastAsia="Calibri" w:hAnsi="Times New Roman"/>
          <w:sz w:val="28"/>
          <w:szCs w:val="28"/>
        </w:rPr>
        <w:t xml:space="preserve">; </w:t>
      </w:r>
      <w:r w:rsidR="002E27C6" w:rsidRPr="00501790">
        <w:rPr>
          <w:rFonts w:ascii="Times New Roman" w:eastAsia="Calibri" w:hAnsi="Times New Roman" w:cs="Times New Roman"/>
          <w:sz w:val="28"/>
          <w:szCs w:val="28"/>
        </w:rPr>
        <w:t xml:space="preserve">в разделе 2 пояснительной записки не указана информация о </w:t>
      </w:r>
      <w:r w:rsidR="002E27C6" w:rsidRPr="00501790">
        <w:rPr>
          <w:rFonts w:ascii="Times New Roman" w:eastAsia="Calibri" w:hAnsi="Times New Roman" w:cs="Times New Roman"/>
          <w:sz w:val="28"/>
          <w:szCs w:val="28"/>
          <w:lang w:eastAsia="ru-RU"/>
        </w:rPr>
        <w:t>мерах по повышению квалификации и переподготовке специалистов;</w:t>
      </w:r>
      <w:r w:rsidR="002E27C6" w:rsidRPr="00501790">
        <w:rPr>
          <w:rFonts w:ascii="Times New Roman" w:eastAsia="Calibri" w:hAnsi="Times New Roman" w:cs="Times New Roman"/>
          <w:sz w:val="28"/>
          <w:szCs w:val="28"/>
        </w:rPr>
        <w:t xml:space="preserve"> основных мероприятиях по улучшению состояния и сохранности основных средств; характеристика комплектности, а также сведения о своевременности п</w:t>
      </w:r>
      <w:r w:rsidR="002E27C6" w:rsidRPr="00501790">
        <w:rPr>
          <w:rFonts w:ascii="Times New Roman" w:eastAsia="Calibri" w:hAnsi="Times New Roman"/>
          <w:sz w:val="28"/>
          <w:szCs w:val="28"/>
        </w:rPr>
        <w:t>оступления материальных запасов</w:t>
      </w:r>
      <w:r w:rsidR="00445C03">
        <w:rPr>
          <w:rFonts w:ascii="Times New Roman" w:eastAsia="Calibri" w:hAnsi="Times New Roman"/>
          <w:sz w:val="28"/>
          <w:szCs w:val="28"/>
        </w:rPr>
        <w:t>;</w:t>
      </w:r>
      <w:r w:rsidR="002E27C6" w:rsidRPr="00501790">
        <w:rPr>
          <w:rFonts w:ascii="Times New Roman" w:eastAsia="Calibri" w:hAnsi="Times New Roman"/>
          <w:sz w:val="28"/>
          <w:szCs w:val="28"/>
        </w:rPr>
        <w:t xml:space="preserve"> </w:t>
      </w:r>
      <w:r w:rsidR="002E27C6" w:rsidRPr="00501790">
        <w:rPr>
          <w:rFonts w:ascii="Times New Roman" w:eastAsia="Calibri" w:hAnsi="Times New Roman" w:cs="Times New Roman"/>
          <w:sz w:val="28"/>
          <w:szCs w:val="28"/>
        </w:rPr>
        <w:t xml:space="preserve"> информация, отраженная в пояснительной записке имеет ряд несоответствий данным представленным в форме 0503169 в отношении суммы основных средств на 01.01.2022 год, остатка дебиторской и кредиторской задолженности.  </w:t>
      </w:r>
    </w:p>
    <w:p w:rsidR="005C11DC" w:rsidRDefault="005C11DC" w:rsidP="005C11DC">
      <w:pPr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501790" w:rsidRPr="00A21E3B" w:rsidRDefault="00501790" w:rsidP="00501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приказа Минфина России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бюджетными фондами, государственных академий наук, государственных (муниципальных) учреждений и инструкции по его применению», а также неэффективного использования бюджетных средств не установлено.</w:t>
      </w:r>
    </w:p>
    <w:p w:rsidR="00501790" w:rsidRPr="00A21E3B" w:rsidRDefault="00501790" w:rsidP="0050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проведенного экспертно-аналитического мероприятия </w:t>
      </w:r>
      <w:r w:rsidRPr="00A21E3B">
        <w:rPr>
          <w:rFonts w:ascii="Times New Roman" w:hAnsi="Times New Roman" w:cs="Times New Roman"/>
          <w:sz w:val="28"/>
          <w:szCs w:val="28"/>
        </w:rPr>
        <w:t xml:space="preserve"> подготовлено 15 заключений на отчёты об исполнении бюджетов сельских поселений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21E3B">
        <w:rPr>
          <w:rFonts w:ascii="Times New Roman" w:hAnsi="Times New Roman" w:cs="Times New Roman"/>
          <w:sz w:val="28"/>
          <w:szCs w:val="28"/>
        </w:rPr>
        <w:t xml:space="preserve"> год, которые направлены </w:t>
      </w:r>
      <w:r w:rsidRPr="00A21E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сельских поселений и Главам сельских администраций с предложениями принять меры по устранению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E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рассмотреть представленный отчёт с учетом устранения выявленных недостатков.</w:t>
      </w:r>
    </w:p>
    <w:p w:rsidR="00501790" w:rsidRPr="00A21E3B" w:rsidRDefault="00501790" w:rsidP="0050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21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контроля устранения замечаний, изложенных в заключениях к отчетам об исполнении бюджета, главам сельских администраций предложено представить в адрес Контрольно-счётной палаты Брянского района информации о</w:t>
      </w:r>
      <w:r w:rsidRPr="00A2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результатах рассмотрения заключения и принятых мерах по устранению выявленных нарушений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A2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2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а также копии решений Советов народных депутатов сельских поселений об исполнении бюджетов поселений за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2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течении</w:t>
      </w:r>
      <w:proofErr w:type="gramEnd"/>
      <w:r w:rsidRPr="00A2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 дней после принятия, протокол публичных слушаний.</w:t>
      </w:r>
    </w:p>
    <w:p w:rsidR="00501790" w:rsidRPr="00A21E3B" w:rsidRDefault="00501790" w:rsidP="0050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790" w:rsidRPr="00A21E3B" w:rsidRDefault="00501790" w:rsidP="0050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790" w:rsidRPr="00A21E3B" w:rsidRDefault="00501790" w:rsidP="0050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501790" w:rsidRPr="00A21E3B" w:rsidRDefault="00501790" w:rsidP="0050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 палаты</w:t>
      </w:r>
    </w:p>
    <w:p w:rsidR="00501790" w:rsidRPr="00A21E3B" w:rsidRDefault="00501790" w:rsidP="0050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Брянского района                                                                  Н.С.Романенко</w:t>
      </w:r>
    </w:p>
    <w:p w:rsidR="00501790" w:rsidRPr="005C11DC" w:rsidRDefault="00501790" w:rsidP="005C11DC">
      <w:pPr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5C11DC" w:rsidRPr="005C11DC" w:rsidRDefault="005C11DC" w:rsidP="005C1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46EC" w:rsidRPr="00CB46EC" w:rsidRDefault="00CB46EC" w:rsidP="00CB4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6EC" w:rsidRPr="008B0B8F" w:rsidRDefault="00CB46EC" w:rsidP="00CB4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A1C45" w:rsidRPr="0058527F" w:rsidRDefault="008A1C45" w:rsidP="008A1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sectPr w:rsidR="008A1C45" w:rsidRPr="0058527F" w:rsidSect="006946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1DC" w:rsidRDefault="005C11DC" w:rsidP="00C74753">
      <w:pPr>
        <w:spacing w:after="0" w:line="240" w:lineRule="auto"/>
      </w:pPr>
      <w:r>
        <w:separator/>
      </w:r>
    </w:p>
  </w:endnote>
  <w:endnote w:type="continuationSeparator" w:id="1">
    <w:p w:rsidR="005C11DC" w:rsidRDefault="005C11DC" w:rsidP="00C7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851958"/>
      <w:docPartObj>
        <w:docPartGallery w:val="Page Numbers (Bottom of Page)"/>
        <w:docPartUnique/>
      </w:docPartObj>
    </w:sdtPr>
    <w:sdtContent>
      <w:p w:rsidR="005C11DC" w:rsidRDefault="004B6A64">
        <w:pPr>
          <w:pStyle w:val="a5"/>
          <w:jc w:val="center"/>
        </w:pPr>
        <w:fldSimple w:instr="PAGE   \* MERGEFORMAT">
          <w:r w:rsidR="00445C03">
            <w:rPr>
              <w:noProof/>
            </w:rPr>
            <w:t>4</w:t>
          </w:r>
        </w:fldSimple>
      </w:p>
    </w:sdtContent>
  </w:sdt>
  <w:p w:rsidR="005C11DC" w:rsidRDefault="005C11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1DC" w:rsidRDefault="005C11DC" w:rsidP="00C74753">
      <w:pPr>
        <w:spacing w:after="0" w:line="240" w:lineRule="auto"/>
      </w:pPr>
      <w:r>
        <w:separator/>
      </w:r>
    </w:p>
  </w:footnote>
  <w:footnote w:type="continuationSeparator" w:id="1">
    <w:p w:rsidR="005C11DC" w:rsidRDefault="005C11DC" w:rsidP="00C7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34518"/>
    <w:multiLevelType w:val="hybridMultilevel"/>
    <w:tmpl w:val="90F6B898"/>
    <w:lvl w:ilvl="0" w:tplc="623E7B0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F78"/>
    <w:rsid w:val="0002343A"/>
    <w:rsid w:val="002E17DE"/>
    <w:rsid w:val="002E27C6"/>
    <w:rsid w:val="00343A7B"/>
    <w:rsid w:val="00445C03"/>
    <w:rsid w:val="004B6A64"/>
    <w:rsid w:val="00501790"/>
    <w:rsid w:val="0057418E"/>
    <w:rsid w:val="005C11DC"/>
    <w:rsid w:val="005C1CA8"/>
    <w:rsid w:val="0063141F"/>
    <w:rsid w:val="00633278"/>
    <w:rsid w:val="00642B61"/>
    <w:rsid w:val="0067080F"/>
    <w:rsid w:val="0069465D"/>
    <w:rsid w:val="00864750"/>
    <w:rsid w:val="008A1C45"/>
    <w:rsid w:val="008C785C"/>
    <w:rsid w:val="00917D00"/>
    <w:rsid w:val="00933728"/>
    <w:rsid w:val="009901C4"/>
    <w:rsid w:val="00C00515"/>
    <w:rsid w:val="00C43BA3"/>
    <w:rsid w:val="00C74753"/>
    <w:rsid w:val="00C8502F"/>
    <w:rsid w:val="00CA5CF2"/>
    <w:rsid w:val="00CB46EC"/>
    <w:rsid w:val="00D437E2"/>
    <w:rsid w:val="00E4031C"/>
    <w:rsid w:val="00E4032F"/>
    <w:rsid w:val="00E95042"/>
    <w:rsid w:val="00ED5F78"/>
    <w:rsid w:val="00F83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753"/>
  </w:style>
  <w:style w:type="paragraph" w:styleId="a5">
    <w:name w:val="footer"/>
    <w:basedOn w:val="a"/>
    <w:link w:val="a6"/>
    <w:uiPriority w:val="99"/>
    <w:unhideWhenUsed/>
    <w:rsid w:val="00C7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753"/>
  </w:style>
  <w:style w:type="paragraph" w:styleId="a5">
    <w:name w:val="footer"/>
    <w:basedOn w:val="a"/>
    <w:link w:val="a6"/>
    <w:uiPriority w:val="99"/>
    <w:unhideWhenUsed/>
    <w:rsid w:val="00C7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EB52-E0C7-4FDC-98AF-DFD95CE7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16</cp:revision>
  <dcterms:created xsi:type="dcterms:W3CDTF">2022-06-01T11:38:00Z</dcterms:created>
  <dcterms:modified xsi:type="dcterms:W3CDTF">2022-06-06T07:35:00Z</dcterms:modified>
</cp:coreProperties>
</file>