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48" w:rsidRDefault="00362548" w:rsidP="00362548">
      <w:pPr>
        <w:snapToGrid w:val="0"/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Информация </w:t>
      </w:r>
    </w:p>
    <w:p w:rsidR="00362548" w:rsidRDefault="00362548" w:rsidP="00362548">
      <w:pPr>
        <w:snapToGrid w:val="0"/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о результатах  контрольного мероприятия</w:t>
      </w:r>
    </w:p>
    <w:p w:rsidR="00362548" w:rsidRDefault="00362548" w:rsidP="00362548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62548" w:rsidRDefault="00362548" w:rsidP="00362548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«Проверка правомерности, эффективности и целевого использования средств бюджета и муниципального имущества в Чернетовском сельском поселении Брянского муниципального района Брянской области  </w:t>
      </w:r>
    </w:p>
    <w:p w:rsidR="00362548" w:rsidRDefault="00362548" w:rsidP="00362548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2017 - 2019 годы»  </w:t>
      </w:r>
    </w:p>
    <w:p w:rsidR="00362548" w:rsidRDefault="00362548" w:rsidP="00362548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62548" w:rsidRDefault="00362548" w:rsidP="00362548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 объекте – Чернетовская</w:t>
      </w:r>
      <w:r>
        <w:rPr>
          <w:rFonts w:ascii="Times New Roman" w:eastAsia="Times New Roman" w:hAnsi="Times New Roman"/>
          <w:b/>
          <w:spacing w:val="-5"/>
          <w:sz w:val="26"/>
          <w:szCs w:val="26"/>
          <w:lang w:eastAsia="ru-RU"/>
        </w:rPr>
        <w:t xml:space="preserve"> сельская администрация</w:t>
      </w:r>
    </w:p>
    <w:p w:rsidR="00362548" w:rsidRDefault="00362548" w:rsidP="003625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B050"/>
          <w:sz w:val="26"/>
          <w:szCs w:val="26"/>
          <w:lang w:eastAsia="ar-SA"/>
        </w:rPr>
      </w:pPr>
    </w:p>
    <w:p w:rsidR="00362548" w:rsidRDefault="00362548" w:rsidP="003625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В соответствии с пунктом 2.1.6. </w:t>
      </w:r>
      <w:r>
        <w:rPr>
          <w:rFonts w:ascii="Times New Roman" w:eastAsia="Times New Roman" w:hAnsi="Times New Roman"/>
          <w:iCs/>
          <w:sz w:val="26"/>
          <w:szCs w:val="26"/>
          <w:lang w:eastAsia="ar-SA"/>
        </w:rPr>
        <w:t>плана работы Контрольно-счетной палаты Брянского района на 2020 год, в период с 28 сентября по 09 ноября 2020 года проведено контрольное мероприятие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Проверка правомерности, эффективности и целевого использования средств бюджета и муниципального имущества в Чернетовском сельском поселении Брянского муниципального района Брянской области за 2017 - 2019 годы»</w:t>
      </w:r>
      <w:r>
        <w:rPr>
          <w:rFonts w:ascii="Times New Roman" w:eastAsia="Times New Roman" w:hAnsi="Times New Roman"/>
          <w:iCs/>
          <w:sz w:val="26"/>
          <w:szCs w:val="26"/>
          <w:lang w:eastAsia="ar-SA"/>
        </w:rPr>
        <w:t xml:space="preserve">, в ходе которого установлено следующее: </w:t>
      </w:r>
    </w:p>
    <w:p w:rsidR="00362548" w:rsidRPr="00362548" w:rsidRDefault="00362548" w:rsidP="00362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Нормативно-правовая база, регулирующая отдельные вопросы в сфере бюджетного процесса, в Чернетовском сельском поселении сформирована практически в полном объеме. Отдельные нормативные акты не в полной мере соответствуют или не соответствуют требованиям действующего бюджетного законодательства.</w:t>
      </w:r>
    </w:p>
    <w:p w:rsidR="00362548" w:rsidRDefault="00362548" w:rsidP="00362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В нарушение ст. ст. 219, 219.2 БК РФ Чернетовской сельской администрацией не принят </w:t>
      </w:r>
      <w:r>
        <w:rPr>
          <w:rFonts w:ascii="Times New Roman" w:hAnsi="Times New Roman"/>
          <w:bCs/>
          <w:sz w:val="26"/>
          <w:szCs w:val="26"/>
          <w:lang w:eastAsia="ar-SA"/>
        </w:rPr>
        <w:t>порядок исполнения бюджета поселения по расходам и источникам финансирования дефицита бюджета.</w:t>
      </w:r>
    </w:p>
    <w:p w:rsidR="00362548" w:rsidRDefault="00362548" w:rsidP="003625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 анализе реализации бюджетных полномочий участниками бюджетного процесса установлено следующее:</w:t>
      </w:r>
    </w:p>
    <w:p w:rsidR="00362548" w:rsidRDefault="00362548" w:rsidP="003625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в нарушение ст. 158 БК РФ Чернетовской сельской администрацией в проверяемом периоде не велись реестры расходных обязательств;</w:t>
      </w:r>
    </w:p>
    <w:p w:rsidR="00362548" w:rsidRDefault="00362548" w:rsidP="003625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в нарушение Порядка составления и ведения сводной бюджетной росписи бюджета Чернетовского сельского поселения и бюджетных росписей ГРБС сельского поселения, которым утверждены формы бюджетной росписи и справки об изменении бюджетной росписи, в бюджетных росписях за 2017-2019 годы отсутствуют показатели росписи планового периода, а в представленных для проверки справках, не указано основание для внесения изменений.   </w:t>
      </w:r>
    </w:p>
    <w:p w:rsidR="00362548" w:rsidRDefault="00362548" w:rsidP="00362548">
      <w:pPr>
        <w:pStyle w:val="a3"/>
        <w:spacing w:before="0" w:beforeAutospacing="0" w:after="0" w:afterAutospacing="0"/>
        <w:ind w:firstLine="709"/>
        <w:rPr>
          <w:bCs/>
          <w:sz w:val="26"/>
          <w:szCs w:val="26"/>
          <w:lang w:eastAsia="ar-SA"/>
        </w:rPr>
      </w:pPr>
      <w:r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Решение </w:t>
      </w:r>
      <w:r>
        <w:rPr>
          <w:bCs/>
          <w:sz w:val="26"/>
          <w:szCs w:val="26"/>
          <w:lang w:eastAsia="ar-SA"/>
        </w:rPr>
        <w:t>Чернетовского ССНД от 31.08.2018 № 3-55-3 «О земельном налоге» в части установления отчетного периода не соответствует положениям п. 2 ст. 393 НК РФ.</w:t>
      </w:r>
    </w:p>
    <w:p w:rsidR="00362548" w:rsidRDefault="00362548" w:rsidP="00362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Отмечено увеличение размера недоимки по уплате налога на имущество физических лиц в 1,9 раза в 2018 году относительно 2017 года, в 1,7 раза в 2019 году относительно 2018 года.</w:t>
      </w:r>
    </w:p>
    <w:p w:rsidR="00362548" w:rsidRDefault="00362548" w:rsidP="003625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Проверка соблюдения порядка управления муниципальным имуществом выявила следующее:</w:t>
      </w:r>
    </w:p>
    <w:p w:rsidR="00362548" w:rsidRDefault="00362548" w:rsidP="003625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В реестре муниципального имущества в нарушение Приказа Минэкономразвития РФ от 30.08.2011 № 424 «Об утверждении Порядка ведения органами местного самоуправления реестров муниципального имущества» в графе «сведения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прекращения» не указано, что СДК д. Бетово, расположенное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адресу: Брянская область, Брянский район, д. Бетово, ул. Молодежная, д. 49, передано в безвозмездное пользование.</w:t>
      </w:r>
    </w:p>
    <w:p w:rsidR="00362548" w:rsidRDefault="00362548" w:rsidP="003625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 Чернетовском сельском поселении не приняты нормативные акты, регулирующие вопросы, отнесенные Законом от 21.12.2001 № 178-ФЗ к компетенции органов местного самоуправления.</w:t>
      </w:r>
    </w:p>
    <w:p w:rsidR="00362548" w:rsidRDefault="00362548" w:rsidP="00362548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В ходе проверки установлено, что </w:t>
      </w:r>
      <w:r>
        <w:rPr>
          <w:rFonts w:ascii="Times New Roman" w:hAnsi="Times New Roman"/>
          <w:sz w:val="26"/>
          <w:szCs w:val="26"/>
        </w:rPr>
        <w:t>часть движимого имущества (53 единицы из 97-ми), переданного в безвозмездное пользование МБУК «Центр культуры и досуга Брянского района», отсутствует в реестре муниципального имущества, и на бухгалтерском учете администрации, что свидетельствует о том, что Чернетовской сельской администрацией в нарушение ст. 9 Федерального закона от 06.12.2011 № 402-ФЗ «О бухгалтерском учете», осуществлена передача в безвозмездное пользование имущества, в отношении которого отсутствуют первичные учетные документы.</w:t>
      </w:r>
    </w:p>
    <w:p w:rsidR="00362548" w:rsidRDefault="00362548" w:rsidP="003625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основании договора аренды имущества №5 от 22.08.2012  Глинищевскому потребительскому обществу было предоставлено нежилое помещение, сроком с 22.08.2012 по 21.08.2022. При этом размер арендной платы для Глинищевского потребительского общества с 22.08.2012 до 01.12.2019 не пересматривался, что привело к недополучению средств бюджета, в связи с необоснованно низким размером установленной арендной платы.</w:t>
      </w:r>
    </w:p>
    <w:p w:rsidR="00362548" w:rsidRDefault="00362548" w:rsidP="003625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Чернетовском сельском поселении не приняты правовые акты, устанавливающие размер платы за наем жилых помещений, а также порядок начисления, сбора, взыскания и перечисления в бюджет Чернетовского сельского поселения платы за наем жилых помещений, находящихся в муниципальной собственности.</w:t>
      </w:r>
    </w:p>
    <w:p w:rsidR="00362548" w:rsidRDefault="00362548" w:rsidP="00362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Чернетовской сельской администрацией, как администратором доходов бюджета, в нарушение ч. 2 ст. 160.1 Бюджетного кодекса РФ, в проверяемый период не осуществлялись бюджетные полномочия по начислению платы за наем жилых помещений, что свидетельствует о неэффективном распоряжении Чернетовской сельской администрацией муниципальным имуществом.</w:t>
      </w:r>
    </w:p>
    <w:p w:rsidR="00362548" w:rsidRDefault="00362548" w:rsidP="003625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Решение Чернетовского сельского Совета народных депутатов № 3-2-10 от 06.11.2013 «Об утверждении положения о гарантиях осуществления полномочий выборного должностного лица местного самоуправления Чернетовского сельского поселения Брянского района» не соответствует нормам Федерального законодательства и за</w:t>
      </w:r>
      <w:r w:rsidR="004C311F">
        <w:rPr>
          <w:rFonts w:ascii="Times New Roman" w:eastAsia="Times New Roman" w:hAnsi="Times New Roman"/>
          <w:sz w:val="26"/>
          <w:szCs w:val="26"/>
          <w:lang w:eastAsia="ru-RU"/>
        </w:rPr>
        <w:t>конодательства Брянской области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5B03F9" w:rsidRDefault="00362548" w:rsidP="003625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 своде начислений и удержаний по состоянию на 01.01.2018 не отражена</w:t>
      </w:r>
      <w:r w:rsidR="005B03F9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фактическая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кредиторская задолженность, что указывает на не обеспечение Чернетовской сельской администрацией требований ч.1 ст.13 ФЗ №402 от 06.12.2011 «О бухгалтерском учете»</w:t>
      </w:r>
      <w:r w:rsidR="005B03F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62548" w:rsidRDefault="00362548" w:rsidP="005B03F9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В Чернетовском сельском поселении в проверяемом периоде отсутствовал порядок формирования, утверждения и ведения планов закупок товаров, работ, услуг для обеспечения муниципальных нужд Чернетовского сельского поселения. </w:t>
      </w:r>
    </w:p>
    <w:p w:rsidR="00362548" w:rsidRDefault="00362548" w:rsidP="003625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- Планы-графики закупок для муниципальных нужд Чернетовского сельского поселения на 2017 год, 2018 год и 2019 год утверждены с нарушением установленного срока для его утверждения.</w:t>
      </w:r>
    </w:p>
    <w:p w:rsidR="00362548" w:rsidRDefault="00362548" w:rsidP="003625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В нарушение ч. 4 ст. 30 Закона № 44-ФЗ Чернетовской сельской администрацией не составлялись и не размещались отчеты об объеме закупок у субъектов малого предпринимательства, социально ориентированных некоммерческих организаций за 2017, 2018 годы. </w:t>
      </w:r>
    </w:p>
    <w:p w:rsidR="00362548" w:rsidRDefault="00362548" w:rsidP="00044B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 xml:space="preserve">- В проверяемом периоде Чернетовской сельской администрацией не велись реестры закупок, осуществленных без заключения государственных или </w:t>
      </w:r>
      <w:r w:rsidR="005B03F9">
        <w:rPr>
          <w:rFonts w:ascii="Times New Roman" w:hAnsi="Times New Roman"/>
          <w:sz w:val="26"/>
          <w:szCs w:val="26"/>
          <w:lang w:eastAsia="ar-SA"/>
        </w:rPr>
        <w:t>м</w:t>
      </w:r>
      <w:r>
        <w:rPr>
          <w:rFonts w:ascii="Times New Roman" w:hAnsi="Times New Roman"/>
          <w:sz w:val="26"/>
          <w:szCs w:val="26"/>
          <w:lang w:eastAsia="ar-SA"/>
        </w:rPr>
        <w:t xml:space="preserve">униципальных контрактов, в соответствии со ст. 73 БК РФ. </w:t>
      </w:r>
    </w:p>
    <w:p w:rsidR="00362548" w:rsidRDefault="00362548" w:rsidP="003625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62548" w:rsidRDefault="00362548" w:rsidP="003625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итогам контрольного мероприятия главе </w:t>
      </w:r>
      <w:r w:rsidR="00044BE0">
        <w:rPr>
          <w:rFonts w:ascii="Times New Roman" w:eastAsia="Times New Roman" w:hAnsi="Times New Roman"/>
          <w:sz w:val="26"/>
          <w:szCs w:val="26"/>
          <w:lang w:eastAsia="ru-RU"/>
        </w:rPr>
        <w:t>Чернетовской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сельской администрации было направлено представление с предложением, принять меры по устранению выявленных нарушений. </w:t>
      </w:r>
    </w:p>
    <w:p w:rsidR="00362548" w:rsidRDefault="00044BE0" w:rsidP="003625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Чернетовскому</w:t>
      </w:r>
      <w:r w:rsidR="0036254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сельскому Совету народных депутатов направлен отчет по итогам контрольного мероприятия с просьбой дать оценку деятельности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Чернетовской</w:t>
      </w:r>
      <w:r w:rsidR="0036254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сельской администрации по исполнению бюджета поселения и распоряжению муниципальным имуществом, и поручить сельской администрации  разработать план устранения выявленных недостатков и мероприятий по недопущению нарушений, а также обеспечить контроль исполнения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Чернетовской </w:t>
      </w:r>
      <w:r w:rsidR="00362548">
        <w:rPr>
          <w:rFonts w:ascii="Times New Roman" w:eastAsia="Times New Roman" w:hAnsi="Times New Roman"/>
          <w:sz w:val="26"/>
          <w:szCs w:val="26"/>
          <w:lang w:eastAsia="ru-RU"/>
        </w:rPr>
        <w:t>сельской администрацией мероприятий по устранению выявленных нарушений.</w:t>
      </w:r>
    </w:p>
    <w:p w:rsidR="00362548" w:rsidRDefault="00362548" w:rsidP="00362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Главе Брянского муниципального района и главе Администрации Брянского района направлена информация об итогах контрольного мероприятия.  </w:t>
      </w:r>
    </w:p>
    <w:p w:rsidR="00362548" w:rsidRDefault="00362548" w:rsidP="00362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2548" w:rsidRDefault="00362548" w:rsidP="00362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2548" w:rsidRDefault="00362548" w:rsidP="003625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2548" w:rsidRDefault="00362548" w:rsidP="0036254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Заместитель председателя Контрольно-счетной</w:t>
      </w:r>
    </w:p>
    <w:p w:rsidR="00362548" w:rsidRDefault="00362548" w:rsidP="00362548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палаты Брянского района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    О.Н. Волкова</w:t>
      </w:r>
    </w:p>
    <w:p w:rsidR="00362548" w:rsidRDefault="00362548" w:rsidP="003625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62548" w:rsidRDefault="00362548" w:rsidP="00362548"/>
    <w:p w:rsidR="00C00515" w:rsidRDefault="00C00515"/>
    <w:sectPr w:rsidR="00C005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1F" w:rsidRDefault="004C311F" w:rsidP="004C311F">
      <w:pPr>
        <w:spacing w:after="0" w:line="240" w:lineRule="auto"/>
      </w:pPr>
      <w:r>
        <w:separator/>
      </w:r>
    </w:p>
  </w:endnote>
  <w:endnote w:type="continuationSeparator" w:id="0">
    <w:p w:rsidR="004C311F" w:rsidRDefault="004C311F" w:rsidP="004C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169939"/>
      <w:docPartObj>
        <w:docPartGallery w:val="Page Numbers (Bottom of Page)"/>
        <w:docPartUnique/>
      </w:docPartObj>
    </w:sdtPr>
    <w:sdtContent>
      <w:p w:rsidR="004C311F" w:rsidRDefault="004C31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C311F" w:rsidRDefault="004C31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1F" w:rsidRDefault="004C311F" w:rsidP="004C311F">
      <w:pPr>
        <w:spacing w:after="0" w:line="240" w:lineRule="auto"/>
      </w:pPr>
      <w:r>
        <w:separator/>
      </w:r>
    </w:p>
  </w:footnote>
  <w:footnote w:type="continuationSeparator" w:id="0">
    <w:p w:rsidR="004C311F" w:rsidRDefault="004C311F" w:rsidP="004C3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6A"/>
    <w:rsid w:val="00044BE0"/>
    <w:rsid w:val="00362548"/>
    <w:rsid w:val="004C311F"/>
    <w:rsid w:val="005B03F9"/>
    <w:rsid w:val="00933728"/>
    <w:rsid w:val="009901C4"/>
    <w:rsid w:val="00C00515"/>
    <w:rsid w:val="00FA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5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C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31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C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31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5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C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31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C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31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2020-11-24T12:25:00Z</dcterms:created>
  <dcterms:modified xsi:type="dcterms:W3CDTF">2020-11-24T12:44:00Z</dcterms:modified>
</cp:coreProperties>
</file>